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E5D20" w14:textId="77777777" w:rsidR="00916D30" w:rsidRPr="00BF6CE9" w:rsidRDefault="00947719" w:rsidP="008822FD">
      <w:pPr>
        <w:jc w:val="center"/>
        <w:rPr>
          <w:rFonts w:ascii="NTPreCursive" w:hAnsi="NTPreCursive"/>
          <w:b/>
          <w:sz w:val="28"/>
          <w:szCs w:val="28"/>
        </w:rPr>
      </w:pPr>
      <w:r>
        <w:rPr>
          <w:rFonts w:ascii="NTPreCursive" w:hAnsi="NTPreCursive"/>
          <w:b/>
          <w:noProof/>
          <w:sz w:val="28"/>
          <w:szCs w:val="28"/>
        </w:rPr>
        <w:drawing>
          <wp:anchor distT="0" distB="0" distL="114300" distR="114300" simplePos="0" relativeHeight="251656704" behindDoc="1" locked="0" layoutInCell="1" allowOverlap="1" wp14:anchorId="3DB56AE5" wp14:editId="07777777">
            <wp:simplePos x="0" y="0"/>
            <wp:positionH relativeFrom="column">
              <wp:posOffset>2371090</wp:posOffset>
            </wp:positionH>
            <wp:positionV relativeFrom="paragraph">
              <wp:posOffset>-876935</wp:posOffset>
            </wp:positionV>
            <wp:extent cx="992505" cy="876935"/>
            <wp:effectExtent l="0" t="0" r="0" b="0"/>
            <wp:wrapNone/>
            <wp:docPr id="13" name="Picture 3" descr="Oak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kwoo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2505"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45BB3">
        <w:rPr>
          <w:rFonts w:ascii="NTPreCursive" w:hAnsi="NTPreCursive"/>
          <w:b/>
          <w:sz w:val="28"/>
          <w:szCs w:val="28"/>
        </w:rPr>
        <w:t>Oakwood</w:t>
      </w:r>
      <w:r w:rsidR="00CE34D7">
        <w:rPr>
          <w:rFonts w:ascii="NTPreCursive" w:hAnsi="NTPreCursive"/>
          <w:b/>
          <w:sz w:val="28"/>
          <w:szCs w:val="28"/>
        </w:rPr>
        <w:t xml:space="preserve"> Primary Academy</w:t>
      </w:r>
    </w:p>
    <w:p w14:paraId="410DF101" w14:textId="77777777" w:rsidR="00983663" w:rsidRPr="00BF6CE9" w:rsidRDefault="00983663" w:rsidP="008822FD">
      <w:pPr>
        <w:jc w:val="center"/>
        <w:rPr>
          <w:rFonts w:ascii="NTPreCursive" w:hAnsi="NTPreCursive"/>
          <w:b/>
          <w:sz w:val="28"/>
          <w:szCs w:val="28"/>
        </w:rPr>
      </w:pPr>
      <w:r w:rsidRPr="00BF6CE9">
        <w:rPr>
          <w:rFonts w:ascii="NTPreCursive" w:hAnsi="NTPreCursive"/>
          <w:b/>
          <w:sz w:val="28"/>
          <w:szCs w:val="28"/>
        </w:rPr>
        <w:t>Learning Journey</w:t>
      </w:r>
      <w:r w:rsidR="00292E86">
        <w:rPr>
          <w:rFonts w:ascii="NTPreCursive" w:hAnsi="NTPreCursive"/>
          <w:b/>
          <w:sz w:val="28"/>
          <w:szCs w:val="28"/>
        </w:rPr>
        <w:t xml:space="preserve"> for this term and how you can support your child</w:t>
      </w:r>
    </w:p>
    <w:p w14:paraId="672A6659" w14:textId="77777777" w:rsidR="00916D30" w:rsidRPr="00BF6CE9" w:rsidRDefault="00916D30" w:rsidP="00A702AC">
      <w:pPr>
        <w:jc w:val="center"/>
        <w:rPr>
          <w:rFonts w:ascii="NTPreCursive" w:hAnsi="NTPreCursive" w:cs="Arial"/>
          <w:b/>
          <w:bCs/>
          <w:sz w:val="28"/>
          <w:szCs w:val="28"/>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3230"/>
        <w:gridCol w:w="3634"/>
      </w:tblGrid>
      <w:tr w:rsidR="001C1765" w:rsidRPr="00BF6CE9" w14:paraId="0FF00918" w14:textId="77777777" w:rsidTr="001C1765">
        <w:tc>
          <w:tcPr>
            <w:tcW w:w="3484" w:type="dxa"/>
            <w:tcBorders>
              <w:top w:val="single" w:sz="4" w:space="0" w:color="auto"/>
              <w:left w:val="single" w:sz="4" w:space="0" w:color="auto"/>
              <w:bottom w:val="single" w:sz="4" w:space="0" w:color="auto"/>
              <w:right w:val="single" w:sz="4" w:space="0" w:color="auto"/>
            </w:tcBorders>
          </w:tcPr>
          <w:p w14:paraId="23FC7924" w14:textId="77777777" w:rsidR="001C1765" w:rsidRPr="006F2AD7" w:rsidRDefault="001C1765" w:rsidP="001C1765">
            <w:pPr>
              <w:pStyle w:val="Normal1"/>
              <w:ind w:left="-5"/>
              <w:jc w:val="center"/>
              <w:rPr>
                <w:rFonts w:ascii="NTPreCursivef" w:eastAsia="Verdana" w:hAnsi="NTPreCursivef" w:cs="Verdana"/>
                <w:b/>
                <w:sz w:val="28"/>
                <w:szCs w:val="28"/>
              </w:rPr>
            </w:pPr>
            <w:r w:rsidRPr="006F2AD7">
              <w:rPr>
                <w:rFonts w:ascii="NTPreCursivef" w:eastAsia="Verdana" w:hAnsi="NTPreCursivef" w:cs="Verdana"/>
                <w:b/>
                <w:sz w:val="28"/>
                <w:szCs w:val="28"/>
              </w:rPr>
              <w:t>S</w:t>
            </w:r>
            <w:r>
              <w:rPr>
                <w:rFonts w:ascii="NTPreCursivef" w:eastAsia="Verdana" w:hAnsi="NTPreCursivef" w:cs="Verdana"/>
                <w:b/>
                <w:sz w:val="28"/>
                <w:szCs w:val="28"/>
              </w:rPr>
              <w:t>ummer</w:t>
            </w:r>
          </w:p>
          <w:p w14:paraId="1F27BEBF" w14:textId="27C018F2" w:rsidR="001C1765" w:rsidRPr="00692FD4" w:rsidRDefault="001C1765" w:rsidP="001C1765">
            <w:pPr>
              <w:jc w:val="center"/>
              <w:rPr>
                <w:rFonts w:ascii="NTPreCursive" w:hAnsi="NTPreCursive" w:cs="Arial"/>
                <w:b/>
                <w:bCs/>
              </w:rPr>
            </w:pPr>
            <w:r w:rsidRPr="006F2AD7">
              <w:rPr>
                <w:rFonts w:ascii="NTPreCursivef" w:eastAsia="Verdana" w:hAnsi="NTPreCursivef" w:cs="Verdana"/>
                <w:sz w:val="28"/>
                <w:szCs w:val="28"/>
              </w:rPr>
              <w:t xml:space="preserve">Terms 5 and 6 </w:t>
            </w:r>
            <w:r>
              <w:rPr>
                <w:rFonts w:ascii="NTPreCursivef" w:eastAsia="Verdana" w:hAnsi="NTPreCursivef" w:cs="Verdana"/>
                <w:sz w:val="28"/>
                <w:szCs w:val="28"/>
              </w:rPr>
              <w:t>2019</w:t>
            </w:r>
          </w:p>
        </w:tc>
        <w:tc>
          <w:tcPr>
            <w:tcW w:w="3230" w:type="dxa"/>
            <w:tcBorders>
              <w:top w:val="single" w:sz="4" w:space="0" w:color="auto"/>
              <w:left w:val="single" w:sz="4" w:space="0" w:color="auto"/>
              <w:bottom w:val="single" w:sz="4" w:space="0" w:color="auto"/>
              <w:right w:val="single" w:sz="4" w:space="0" w:color="auto"/>
            </w:tcBorders>
          </w:tcPr>
          <w:p w14:paraId="0F89BE9B" w14:textId="77777777" w:rsidR="001C1765" w:rsidRPr="006F2AD7" w:rsidRDefault="001C1765" w:rsidP="001C1765">
            <w:pPr>
              <w:pStyle w:val="Normal1"/>
              <w:jc w:val="center"/>
              <w:rPr>
                <w:rFonts w:ascii="NTPreCursivef" w:eastAsia="Verdana" w:hAnsi="NTPreCursivef" w:cs="Verdana"/>
                <w:b/>
                <w:sz w:val="28"/>
                <w:szCs w:val="28"/>
              </w:rPr>
            </w:pPr>
            <w:r w:rsidRPr="006F2AD7">
              <w:rPr>
                <w:rFonts w:ascii="NTPreCursivef" w:eastAsia="Verdana" w:hAnsi="NTPreCursivef" w:cs="Verdana"/>
                <w:b/>
                <w:sz w:val="28"/>
                <w:szCs w:val="28"/>
              </w:rPr>
              <w:t>Year Group</w:t>
            </w:r>
          </w:p>
          <w:p w14:paraId="52CD6D04" w14:textId="3A9B069E" w:rsidR="001C1765" w:rsidRPr="00692FD4" w:rsidRDefault="001C1765" w:rsidP="001C1765">
            <w:pPr>
              <w:jc w:val="center"/>
              <w:rPr>
                <w:rFonts w:ascii="NTPreCursive" w:hAnsi="NTPreCursive" w:cs="Arial"/>
                <w:b/>
                <w:bCs/>
              </w:rPr>
            </w:pPr>
            <w:r w:rsidRPr="006F2AD7">
              <w:rPr>
                <w:rFonts w:ascii="NTPreCursivef" w:eastAsia="Verdana" w:hAnsi="NTPreCursivef" w:cs="Verdana"/>
                <w:sz w:val="28"/>
                <w:szCs w:val="28"/>
              </w:rPr>
              <w:t>5</w:t>
            </w:r>
            <w:r>
              <w:rPr>
                <w:rFonts w:ascii="NTPreCursivef" w:eastAsia="Verdana" w:hAnsi="NTPreCursivef" w:cs="Verdana"/>
                <w:sz w:val="28"/>
                <w:szCs w:val="28"/>
              </w:rPr>
              <w:t xml:space="preserve"> and </w:t>
            </w:r>
            <w:r w:rsidRPr="006F2AD7">
              <w:rPr>
                <w:rFonts w:ascii="NTPreCursivef" w:eastAsia="Verdana" w:hAnsi="NTPreCursivef" w:cs="Verdana"/>
                <w:sz w:val="28"/>
                <w:szCs w:val="28"/>
              </w:rPr>
              <w:t>6</w:t>
            </w:r>
          </w:p>
        </w:tc>
        <w:tc>
          <w:tcPr>
            <w:tcW w:w="3634" w:type="dxa"/>
            <w:tcBorders>
              <w:top w:val="single" w:sz="4" w:space="0" w:color="auto"/>
              <w:left w:val="single" w:sz="4" w:space="0" w:color="auto"/>
              <w:bottom w:val="single" w:sz="4" w:space="0" w:color="auto"/>
              <w:right w:val="single" w:sz="4" w:space="0" w:color="auto"/>
            </w:tcBorders>
          </w:tcPr>
          <w:p w14:paraId="70DE0E31" w14:textId="13BF2B09" w:rsidR="001C1765" w:rsidRPr="006F2AD7" w:rsidRDefault="001C1765" w:rsidP="001C1765">
            <w:pPr>
              <w:pStyle w:val="Normal1"/>
              <w:jc w:val="center"/>
              <w:rPr>
                <w:rFonts w:ascii="NTPreCursivef" w:eastAsia="Verdana" w:hAnsi="NTPreCursivef" w:cs="Verdana"/>
                <w:b/>
                <w:sz w:val="28"/>
                <w:szCs w:val="28"/>
              </w:rPr>
            </w:pPr>
            <w:r w:rsidRPr="006F2AD7">
              <w:rPr>
                <w:rFonts w:ascii="NTPreCursivef" w:eastAsia="Verdana" w:hAnsi="NTPreCursivef" w:cs="Verdana"/>
                <w:b/>
                <w:sz w:val="28"/>
                <w:szCs w:val="28"/>
              </w:rPr>
              <w:t>Theme</w:t>
            </w:r>
          </w:p>
          <w:p w14:paraId="2DDC252B" w14:textId="11D361B8" w:rsidR="001C1765" w:rsidRPr="00692FD4" w:rsidRDefault="001C1765" w:rsidP="001C1765">
            <w:pPr>
              <w:jc w:val="center"/>
              <w:rPr>
                <w:rFonts w:ascii="NTPreCursive" w:hAnsi="NTPreCursive" w:cs="Arial"/>
                <w:b/>
                <w:bCs/>
              </w:rPr>
            </w:pPr>
            <w:r>
              <w:rPr>
                <w:rFonts w:ascii="NTPreCursivef" w:eastAsia="Verdana" w:hAnsi="NTPreCursivef" w:cs="Verdana"/>
                <w:sz w:val="28"/>
                <w:szCs w:val="28"/>
              </w:rPr>
              <w:t>Mother Earth: Can We Grow?</w:t>
            </w:r>
          </w:p>
        </w:tc>
      </w:tr>
    </w:tbl>
    <w:p w14:paraId="0A37501D" w14:textId="77777777" w:rsidR="00F045AF" w:rsidRDefault="00F045AF" w:rsidP="00351351">
      <w:pPr>
        <w:ind w:left="-454"/>
        <w:jc w:val="both"/>
        <w:rPr>
          <w:rFonts w:ascii="NTPreCursive" w:hAnsi="NTPreCursive" w:cs="Arial"/>
        </w:rPr>
      </w:pPr>
    </w:p>
    <w:p w14:paraId="26305A76" w14:textId="77777777" w:rsidR="001C1765" w:rsidRPr="001C1765" w:rsidRDefault="001C1765" w:rsidP="001C1765">
      <w:pPr>
        <w:pStyle w:val="Normal1"/>
        <w:ind w:left="-567"/>
        <w:jc w:val="both"/>
        <w:rPr>
          <w:rFonts w:ascii="NTPreCursivef" w:eastAsia="Verdana" w:hAnsi="NTPreCursivef" w:cs="Verdana"/>
        </w:rPr>
      </w:pPr>
      <w:r w:rsidRPr="001C1765">
        <w:rPr>
          <w:rFonts w:ascii="NTPreCursivef" w:eastAsia="Verdana" w:hAnsi="NTPreCursivef" w:cs="Verdana"/>
        </w:rPr>
        <w:t>Dear Parents,</w:t>
      </w:r>
    </w:p>
    <w:p w14:paraId="280B35B0" w14:textId="77777777" w:rsidR="001C1765" w:rsidRPr="001C1765" w:rsidRDefault="001C1765" w:rsidP="001C1765">
      <w:pPr>
        <w:pStyle w:val="Normal1"/>
        <w:jc w:val="both"/>
        <w:rPr>
          <w:rFonts w:ascii="NTPreCursivef" w:eastAsia="Verdana" w:hAnsi="NTPreCursivef" w:cs="Verdana"/>
        </w:rPr>
      </w:pPr>
    </w:p>
    <w:p w14:paraId="51176C17" w14:textId="27FDD41A" w:rsidR="001C1765" w:rsidRPr="001C1765" w:rsidRDefault="001C1765" w:rsidP="001C1765">
      <w:pPr>
        <w:pStyle w:val="Normal1"/>
        <w:ind w:left="-567" w:right="-903"/>
        <w:jc w:val="both"/>
        <w:rPr>
          <w:rFonts w:ascii="NTPreCursivef" w:eastAsia="Verdana" w:hAnsi="NTPreCursivef" w:cs="Verdana"/>
          <w:b/>
        </w:rPr>
      </w:pPr>
      <w:r w:rsidRPr="001C1765">
        <w:rPr>
          <w:rFonts w:ascii="NTPreCursivef" w:eastAsia="Verdana" w:hAnsi="NTPreCursivef" w:cs="Verdana"/>
        </w:rPr>
        <w:t xml:space="preserve">Please find attached the programme of learning your child will be following this term. There are many ways in which you can help your child at school, but the most effective way is to show an interest and to encourage your son or daughter to talk to you about what he or she is learning in school. </w:t>
      </w:r>
      <w:r w:rsidRPr="001C1765">
        <w:rPr>
          <w:rFonts w:ascii="NTPreCursivef" w:eastAsia="Verdana" w:hAnsi="NTPreCursivef" w:cs="Verdana"/>
          <w:b/>
        </w:rPr>
        <w:t>Year 6</w:t>
      </w:r>
      <w:r w:rsidRPr="001C1765">
        <w:rPr>
          <w:rFonts w:ascii="NTPreCursivef" w:eastAsia="Verdana" w:hAnsi="NTPreCursivef" w:cs="Verdana"/>
        </w:rPr>
        <w:t xml:space="preserve"> SATs take place: </w:t>
      </w:r>
      <w:r w:rsidRPr="001C1765">
        <w:rPr>
          <w:rFonts w:ascii="NTPreCursivef" w:eastAsia="Verdana" w:hAnsi="NTPreCursivef" w:cs="Verdana"/>
          <w:b/>
        </w:rPr>
        <w:t>Mon 13</w:t>
      </w:r>
      <w:r w:rsidRPr="001C1765">
        <w:rPr>
          <w:rFonts w:ascii="NTPreCursivef" w:eastAsia="Verdana" w:hAnsi="NTPreCursivef" w:cs="Verdana"/>
          <w:b/>
          <w:vertAlign w:val="superscript"/>
        </w:rPr>
        <w:t>th</w:t>
      </w:r>
      <w:r w:rsidRPr="001C1765">
        <w:rPr>
          <w:rFonts w:ascii="NTPreCursivef" w:eastAsia="Verdana" w:hAnsi="NTPreCursivef" w:cs="Verdana"/>
          <w:b/>
        </w:rPr>
        <w:t xml:space="preserve"> – Fri 17</w:t>
      </w:r>
      <w:r w:rsidRPr="001C1765">
        <w:rPr>
          <w:rFonts w:ascii="NTPreCursivef" w:eastAsia="Verdana" w:hAnsi="NTPreCursivef" w:cs="Verdana"/>
          <w:b/>
          <w:vertAlign w:val="superscript"/>
        </w:rPr>
        <w:t>th</w:t>
      </w:r>
      <w:r w:rsidRPr="001C1765">
        <w:rPr>
          <w:rFonts w:ascii="NTPreCursivef" w:eastAsia="Verdana" w:hAnsi="NTPreCursivef" w:cs="Verdana"/>
          <w:b/>
        </w:rPr>
        <w:t xml:space="preserve"> May 2019.</w:t>
      </w:r>
    </w:p>
    <w:p w14:paraId="7390F5BE" w14:textId="77777777" w:rsidR="00692FD4" w:rsidRPr="001C1765" w:rsidRDefault="00692FD4" w:rsidP="00577206">
      <w:pPr>
        <w:ind w:left="-454"/>
        <w:jc w:val="both"/>
        <w:rPr>
          <w:rFonts w:ascii="NTPreCursive" w:hAnsi="NTPreCursive" w:cs="Arial"/>
          <w:b/>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7299"/>
      </w:tblGrid>
      <w:tr w:rsidR="001C1765" w:rsidRPr="001C1765" w14:paraId="784BC253" w14:textId="77777777" w:rsidTr="001C1765">
        <w:trPr>
          <w:trHeight w:val="3398"/>
        </w:trPr>
        <w:tc>
          <w:tcPr>
            <w:tcW w:w="3020" w:type="dxa"/>
            <w:tcBorders>
              <w:top w:val="single" w:sz="4" w:space="0" w:color="auto"/>
              <w:left w:val="single" w:sz="4" w:space="0" w:color="auto"/>
              <w:bottom w:val="single" w:sz="4" w:space="0" w:color="auto"/>
              <w:right w:val="single" w:sz="4" w:space="0" w:color="auto"/>
            </w:tcBorders>
            <w:shd w:val="clear" w:color="auto" w:fill="auto"/>
          </w:tcPr>
          <w:p w14:paraId="0A6CB2C4" w14:textId="77777777" w:rsidR="001C1765" w:rsidRPr="001C1765" w:rsidRDefault="001C1765" w:rsidP="001C1765">
            <w:pPr>
              <w:jc w:val="both"/>
              <w:rPr>
                <w:rFonts w:ascii="NTPreCursive" w:hAnsi="NTPreCursive" w:cs="Arial"/>
                <w:b/>
              </w:rPr>
            </w:pPr>
            <w:r w:rsidRPr="001C1765">
              <w:rPr>
                <w:rFonts w:ascii="NTPreCursive" w:hAnsi="NTPreCursive" w:cs="Arial"/>
                <w:b/>
              </w:rPr>
              <w:t>English</w:t>
            </w:r>
          </w:p>
          <w:p w14:paraId="02EB378F" w14:textId="77777777" w:rsidR="001C1765" w:rsidRPr="001C1765" w:rsidRDefault="001C1765" w:rsidP="001C1765">
            <w:pPr>
              <w:jc w:val="both"/>
              <w:rPr>
                <w:rFonts w:ascii="NTPreCursive" w:hAnsi="NTPreCursive" w:cs="Arial"/>
                <w:b/>
              </w:rPr>
            </w:pPr>
          </w:p>
          <w:p w14:paraId="41C8F396" w14:textId="441B1DEF" w:rsidR="001C1765" w:rsidRPr="001C1765" w:rsidRDefault="001C1765" w:rsidP="001C1765">
            <w:pPr>
              <w:jc w:val="center"/>
              <w:rPr>
                <w:rFonts w:ascii="NTPreCursivef" w:hAnsi="NTPreCursivef"/>
                <w:noProof/>
              </w:rPr>
            </w:pPr>
            <w:r w:rsidRPr="001C1765">
              <w:rPr>
                <w:noProof/>
              </w:rPr>
              <w:drawing>
                <wp:inline distT="0" distB="0" distL="0" distR="0" wp14:anchorId="2DF665C3" wp14:editId="18EA4CA0">
                  <wp:extent cx="946785" cy="925830"/>
                  <wp:effectExtent l="0" t="0" r="0" b="0"/>
                  <wp:docPr id="84441625" name="Picture 13" descr="http://images.clipartpanda.com/sandbox-clipart-aie6AXbi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9">
                            <a:extLst>
                              <a:ext uri="{28A0092B-C50C-407E-A947-70E740481C1C}">
                                <a14:useLocalDpi xmlns:a14="http://schemas.microsoft.com/office/drawing/2010/main" val="0"/>
                              </a:ext>
                            </a:extLst>
                          </a:blip>
                          <a:stretch>
                            <a:fillRect/>
                          </a:stretch>
                        </pic:blipFill>
                        <pic:spPr>
                          <a:xfrm>
                            <a:off x="0" y="0"/>
                            <a:ext cx="946785" cy="925830"/>
                          </a:xfrm>
                          <a:prstGeom prst="rect">
                            <a:avLst/>
                          </a:prstGeom>
                        </pic:spPr>
                      </pic:pic>
                    </a:graphicData>
                  </a:graphic>
                </wp:inline>
              </w:drawing>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59C0C990" w14:textId="072A93F9" w:rsidR="001C1765" w:rsidRPr="001C1765" w:rsidRDefault="00F82921" w:rsidP="001C1765">
            <w:pPr>
              <w:spacing w:after="200" w:line="276" w:lineRule="auto"/>
              <w:jc w:val="both"/>
              <w:rPr>
                <w:rFonts w:ascii="NTPreCursive" w:eastAsia="NTPreCursive" w:hAnsi="NTPreCursive" w:cs="NTPreCursive"/>
              </w:rPr>
            </w:pPr>
            <w:r>
              <w:rPr>
                <w:rFonts w:ascii="NTPreCursivef" w:eastAsia="Verdana" w:hAnsi="NTPreCursivef" w:cs="Verdana"/>
              </w:rPr>
              <w:t xml:space="preserve">Our </w:t>
            </w:r>
            <w:r w:rsidR="001C1765" w:rsidRPr="001C1765">
              <w:rPr>
                <w:rFonts w:ascii="NTPreCursivef" w:eastAsia="Verdana" w:hAnsi="NTPreCursivef" w:cs="Verdana"/>
              </w:rPr>
              <w:t>English topic will be linked to our topic – Mother Earth: Can We Grow? These lessons will be based around the poetry picture book ‘The Lost Words’ by Robert Macfarlane and Jackie Morris and give children the chance to explore nature in a new and exciting way. Please ensure you sign their reading diary daily. Reading comprehension sessions will also be taking place on a daily basis where the children will focus on grammar skills, comprehension and inference. The children will continue to follow the REN Reading Scheme as well as collect ‘Owl’ points.  They will be tested on their understanding of each book they read and will gain rewards related to their success.</w:t>
            </w:r>
          </w:p>
        </w:tc>
      </w:tr>
      <w:tr w:rsidR="001C1765" w:rsidRPr="001C1765" w14:paraId="2701F7EC" w14:textId="77777777" w:rsidTr="001C1765">
        <w:tc>
          <w:tcPr>
            <w:tcW w:w="3020" w:type="dxa"/>
            <w:tcBorders>
              <w:top w:val="single" w:sz="4" w:space="0" w:color="auto"/>
              <w:left w:val="single" w:sz="4" w:space="0" w:color="auto"/>
              <w:bottom w:val="single" w:sz="4" w:space="0" w:color="auto"/>
              <w:right w:val="single" w:sz="4" w:space="0" w:color="auto"/>
            </w:tcBorders>
            <w:shd w:val="clear" w:color="auto" w:fill="auto"/>
          </w:tcPr>
          <w:p w14:paraId="6BE997FA" w14:textId="77777777" w:rsidR="001C1765" w:rsidRPr="001C1765" w:rsidRDefault="001C1765" w:rsidP="001C1765">
            <w:pPr>
              <w:jc w:val="both"/>
              <w:rPr>
                <w:rFonts w:ascii="NTPreCursive" w:hAnsi="NTPreCursive" w:cs="Arial"/>
                <w:b/>
              </w:rPr>
            </w:pPr>
            <w:r w:rsidRPr="001C1765">
              <w:rPr>
                <w:rFonts w:ascii="NTPreCursive" w:hAnsi="NTPreCursive" w:cs="Arial"/>
                <w:b/>
              </w:rPr>
              <w:t>How you can help</w:t>
            </w:r>
          </w:p>
          <w:p w14:paraId="72A3D3EC" w14:textId="77777777" w:rsidR="001C1765" w:rsidRPr="001C1765" w:rsidRDefault="001C1765" w:rsidP="001C1765">
            <w:pPr>
              <w:jc w:val="center"/>
              <w:rPr>
                <w:rFonts w:ascii="NTPreCursive" w:hAnsi="NTPreCursive" w:cs="Arial"/>
                <w:b/>
              </w:rPr>
            </w:pPr>
            <w:r w:rsidRPr="001C1765">
              <w:rPr>
                <w:rFonts w:ascii="NTPreCursive" w:hAnsi="NTPreCursive" w:cs="Arial"/>
                <w:b/>
                <w:noProof/>
              </w:rPr>
              <w:drawing>
                <wp:inline distT="0" distB="0" distL="0" distR="0" wp14:anchorId="72AC80DB" wp14:editId="07777777">
                  <wp:extent cx="1423035" cy="1423035"/>
                  <wp:effectExtent l="0" t="0" r="0" b="0"/>
                  <wp:docPr id="2" name="Picture 1" descr="MC900432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66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3035" cy="1423035"/>
                          </a:xfrm>
                          <a:prstGeom prst="rect">
                            <a:avLst/>
                          </a:prstGeom>
                          <a:noFill/>
                          <a:ln>
                            <a:noFill/>
                          </a:ln>
                        </pic:spPr>
                      </pic:pic>
                    </a:graphicData>
                  </a:graphic>
                </wp:inline>
              </w:drawing>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65BCBAEE" w14:textId="2680D98A" w:rsidR="001C1765" w:rsidRPr="001C1765" w:rsidRDefault="001C1765" w:rsidP="001C1765">
            <w:pPr>
              <w:spacing w:after="200" w:line="276" w:lineRule="auto"/>
              <w:jc w:val="both"/>
              <w:rPr>
                <w:rFonts w:ascii="NTPreCursive" w:eastAsia="NTPreCursive" w:hAnsi="NTPreCursive" w:cs="NTPreCursive"/>
              </w:rPr>
            </w:pPr>
            <w:r w:rsidRPr="001C1765">
              <w:rPr>
                <w:rFonts w:ascii="NTPreCursivef" w:eastAsia="Verdana" w:hAnsi="NTPreCursivef" w:cs="Verdana"/>
              </w:rPr>
              <w:t xml:space="preserve">Please encourage your child to read every evening for a minimum of 15 minutes and record your comments/sign their reading diary. We do expect the children to be reading a book at their level every night. Support your child with any reading or written homework.  Encourage your child to read a range of texts as well as school reading books, e.g. papers and magazines and perhaps a weekly comic. </w:t>
            </w:r>
          </w:p>
        </w:tc>
      </w:tr>
      <w:tr w:rsidR="001C1765" w:rsidRPr="001C1765" w14:paraId="361F2393" w14:textId="77777777" w:rsidTr="001C1765">
        <w:tc>
          <w:tcPr>
            <w:tcW w:w="3020" w:type="dxa"/>
            <w:tcBorders>
              <w:top w:val="single" w:sz="4" w:space="0" w:color="auto"/>
              <w:left w:val="single" w:sz="4" w:space="0" w:color="auto"/>
              <w:bottom w:val="single" w:sz="4" w:space="0" w:color="auto"/>
              <w:right w:val="single" w:sz="4" w:space="0" w:color="auto"/>
            </w:tcBorders>
            <w:shd w:val="clear" w:color="auto" w:fill="auto"/>
          </w:tcPr>
          <w:p w14:paraId="43213C69" w14:textId="77777777" w:rsidR="001C1765" w:rsidRPr="001C1765" w:rsidRDefault="001C1765" w:rsidP="001C1765">
            <w:pPr>
              <w:jc w:val="both"/>
              <w:rPr>
                <w:rFonts w:ascii="NTPreCursive" w:hAnsi="NTPreCursive" w:cs="Arial"/>
                <w:b/>
              </w:rPr>
            </w:pPr>
            <w:r w:rsidRPr="001C1765">
              <w:rPr>
                <w:rFonts w:ascii="NTPreCursive" w:hAnsi="NTPreCursive" w:cs="Arial"/>
                <w:b/>
              </w:rPr>
              <w:t>Mathematics</w:t>
            </w:r>
          </w:p>
          <w:p w14:paraId="0D0B940D" w14:textId="77777777" w:rsidR="001C1765" w:rsidRPr="001C1765" w:rsidRDefault="001C1765" w:rsidP="001C1765">
            <w:pPr>
              <w:jc w:val="center"/>
              <w:rPr>
                <w:rFonts w:ascii="NTPreCursive" w:hAnsi="NTPreCursive" w:cs="Arial"/>
                <w:b/>
              </w:rPr>
            </w:pPr>
            <w:r w:rsidRPr="001C1765">
              <w:rPr>
                <w:rFonts w:ascii="NTPreCursive" w:hAnsi="NTPreCursive" w:cs="Arial"/>
                <w:b/>
                <w:noProof/>
              </w:rPr>
              <w:drawing>
                <wp:inline distT="0" distB="0" distL="0" distR="0" wp14:anchorId="4AC14A26" wp14:editId="07777777">
                  <wp:extent cx="1228725" cy="1135380"/>
                  <wp:effectExtent l="0" t="0" r="0" b="0"/>
                  <wp:docPr id="3" name="Picture 3" descr="MC900130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13027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1135380"/>
                          </a:xfrm>
                          <a:prstGeom prst="rect">
                            <a:avLst/>
                          </a:prstGeom>
                          <a:noFill/>
                          <a:ln>
                            <a:noFill/>
                          </a:ln>
                        </pic:spPr>
                      </pic:pic>
                    </a:graphicData>
                  </a:graphic>
                </wp:inline>
              </w:drawing>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0E27B00A" w14:textId="2E124472" w:rsidR="001C1765" w:rsidRPr="001C1765" w:rsidRDefault="001C1765" w:rsidP="001C1765">
            <w:pPr>
              <w:jc w:val="both"/>
              <w:rPr>
                <w:rFonts w:ascii="NTPreCursive" w:hAnsi="NTPreCursive" w:cs="Arial"/>
              </w:rPr>
            </w:pPr>
            <w:r w:rsidRPr="001C1765">
              <w:rPr>
                <w:rFonts w:ascii="NTPreCursivef" w:eastAsia="Verdana" w:hAnsi="NTPreCursivef" w:cs="Verdana"/>
              </w:rPr>
              <w:t xml:space="preserve">Our priority this term is to consolidate and deepen problem-solving skills and draw on prior learning in order to answer a range of questions across all mathematical areas. Year 5 children will also explore the final Year 5 maths units which include decimals, geometry and measurement. Children in Year 6 will be deepening their understanding further and securing their reasoning skills - ensuring a smooth transition to Key Stage 3 maths. The children will also have the opportunity to take part in ‘Outdoor Maths’ activities to consolidate their learning outside of the classroom. An emphasis will also be placed on developing a secure recall of number facts and times tables. Children will continue to take weekly arithmetic tests. We will continue to use the Times Table </w:t>
            </w:r>
            <w:proofErr w:type="spellStart"/>
            <w:r w:rsidRPr="001C1765">
              <w:rPr>
                <w:rFonts w:ascii="NTPreCursivef" w:eastAsia="Verdana" w:hAnsi="NTPreCursivef" w:cs="Verdana"/>
              </w:rPr>
              <w:t>Rockstars</w:t>
            </w:r>
            <w:proofErr w:type="spellEnd"/>
            <w:r w:rsidRPr="001C1765">
              <w:rPr>
                <w:rFonts w:ascii="NTPreCursivef" w:eastAsia="Verdana" w:hAnsi="NTPreCursivef" w:cs="Verdana"/>
              </w:rPr>
              <w:t xml:space="preserve"> to reinforce the importance of times tables. Your child will have access to </w:t>
            </w:r>
            <w:r w:rsidRPr="001C1765">
              <w:rPr>
                <w:rFonts w:ascii="NTPreCursivef" w:eastAsia="Verdana" w:hAnsi="NTPreCursivef" w:cs="Verdana"/>
              </w:rPr>
              <w:lastRenderedPageBreak/>
              <w:t>the website from home using their personal login and can continue to earn rewards.</w:t>
            </w:r>
          </w:p>
        </w:tc>
      </w:tr>
      <w:tr w:rsidR="001C1765" w:rsidRPr="001C1765" w14:paraId="61886B68" w14:textId="77777777" w:rsidTr="001C1765">
        <w:tc>
          <w:tcPr>
            <w:tcW w:w="3020" w:type="dxa"/>
            <w:tcBorders>
              <w:top w:val="single" w:sz="4" w:space="0" w:color="auto"/>
              <w:left w:val="single" w:sz="4" w:space="0" w:color="auto"/>
              <w:bottom w:val="single" w:sz="4" w:space="0" w:color="auto"/>
              <w:right w:val="single" w:sz="4" w:space="0" w:color="auto"/>
            </w:tcBorders>
            <w:shd w:val="clear" w:color="auto" w:fill="auto"/>
          </w:tcPr>
          <w:p w14:paraId="27485429" w14:textId="0C42C77B" w:rsidR="001C1765" w:rsidRPr="001C1765" w:rsidRDefault="001C1765" w:rsidP="001C1765">
            <w:pPr>
              <w:jc w:val="both"/>
              <w:rPr>
                <w:rFonts w:ascii="NTPreCursive" w:hAnsi="NTPreCursive" w:cs="Arial"/>
                <w:b/>
                <w:bCs/>
              </w:rPr>
            </w:pPr>
            <w:r w:rsidRPr="001C1765">
              <w:rPr>
                <w:rFonts w:ascii="NTPreCursive" w:hAnsi="NTPreCursive" w:cs="Arial"/>
                <w:b/>
                <w:bCs/>
              </w:rPr>
              <w:lastRenderedPageBreak/>
              <w:t>How you can help</w:t>
            </w:r>
          </w:p>
          <w:p w14:paraId="60061E4C" w14:textId="77777777" w:rsidR="001C1765" w:rsidRPr="001C1765" w:rsidRDefault="001C1765" w:rsidP="001C1765">
            <w:pPr>
              <w:jc w:val="center"/>
              <w:rPr>
                <w:rFonts w:ascii="NTPreCursive" w:hAnsi="NTPreCursive" w:cs="Arial"/>
                <w:b/>
              </w:rPr>
            </w:pPr>
            <w:r w:rsidRPr="001C1765">
              <w:rPr>
                <w:rFonts w:ascii="NTPreCursivef" w:hAnsi="NTPreCursivef" w:cs="Arial"/>
                <w:noProof/>
              </w:rPr>
              <w:drawing>
                <wp:inline distT="0" distB="0" distL="0" distR="0" wp14:anchorId="71AA61C2" wp14:editId="07777777">
                  <wp:extent cx="1053465" cy="962025"/>
                  <wp:effectExtent l="0" t="0" r="0" b="0"/>
                  <wp:docPr id="4" name="il_fi" descr="http://nickelbooks.co.uk/communities/4/004/006/998/884/images/4532702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ickelbooks.co.uk/communities/4/004/006/998/884/images/45327027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3465" cy="962025"/>
                          </a:xfrm>
                          <a:prstGeom prst="rect">
                            <a:avLst/>
                          </a:prstGeom>
                          <a:noFill/>
                          <a:ln>
                            <a:noFill/>
                          </a:ln>
                        </pic:spPr>
                      </pic:pic>
                    </a:graphicData>
                  </a:graphic>
                </wp:inline>
              </w:drawing>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44EAFD9C" w14:textId="4B96FF4D" w:rsidR="001C1765" w:rsidRPr="001C1765" w:rsidRDefault="001C1765" w:rsidP="001C1765">
            <w:pPr>
              <w:jc w:val="both"/>
              <w:rPr>
                <w:rFonts w:ascii="NTPreCursive" w:hAnsi="NTPreCursive" w:cs="Arial"/>
              </w:rPr>
            </w:pPr>
            <w:r w:rsidRPr="001C1765">
              <w:rPr>
                <w:rFonts w:ascii="NTPreCursivef" w:eastAsia="Verdana" w:hAnsi="NTPreCursivef" w:cs="Verdana"/>
              </w:rPr>
              <w:t xml:space="preserve">Please look to use any mathematical opportunities in the everyday world, such as getting your child to use money; buying small items in shops and counting the change; looking at the prices of groceries when you do the shopping; helping with cooking and weighing out ingredients; reading timetables e.g. television schedules and telling the time at home. Encourage your child to work towards the next level on Times Table </w:t>
            </w:r>
            <w:proofErr w:type="spellStart"/>
            <w:r w:rsidRPr="001C1765">
              <w:rPr>
                <w:rFonts w:ascii="NTPreCursivef" w:eastAsia="Verdana" w:hAnsi="NTPreCursivef" w:cs="Verdana"/>
              </w:rPr>
              <w:t>Rockstars</w:t>
            </w:r>
            <w:proofErr w:type="spellEnd"/>
            <w:r w:rsidRPr="001C1765">
              <w:rPr>
                <w:rFonts w:ascii="NTPreCursivef" w:eastAsia="Verdana" w:hAnsi="NTPreCursivef" w:cs="Verdana"/>
              </w:rPr>
              <w:t xml:space="preserve"> and earn points towards their status. Play quick maths games with children at home (usually only dice is required). </w:t>
            </w:r>
          </w:p>
        </w:tc>
      </w:tr>
      <w:tr w:rsidR="001C1765" w:rsidRPr="001C1765" w14:paraId="57766002" w14:textId="77777777" w:rsidTr="001C1765">
        <w:trPr>
          <w:trHeight w:val="416"/>
        </w:trPr>
        <w:tc>
          <w:tcPr>
            <w:tcW w:w="3020" w:type="dxa"/>
            <w:tcBorders>
              <w:top w:val="single" w:sz="4" w:space="0" w:color="auto"/>
              <w:left w:val="single" w:sz="4" w:space="0" w:color="auto"/>
              <w:bottom w:val="single" w:sz="4" w:space="0" w:color="auto"/>
              <w:right w:val="single" w:sz="4" w:space="0" w:color="auto"/>
            </w:tcBorders>
            <w:shd w:val="clear" w:color="auto" w:fill="auto"/>
          </w:tcPr>
          <w:p w14:paraId="3E63FE78" w14:textId="77777777" w:rsidR="001C1765" w:rsidRPr="001C1765" w:rsidRDefault="001C1765" w:rsidP="001C1765">
            <w:pPr>
              <w:rPr>
                <w:rFonts w:ascii="NTPreCursive" w:hAnsi="NTPreCursive" w:cs="Arial"/>
                <w:b/>
              </w:rPr>
            </w:pPr>
            <w:r w:rsidRPr="001C1765">
              <w:rPr>
                <w:rFonts w:ascii="NTPreCursive" w:hAnsi="NTPreCursive" w:cs="Arial"/>
                <w:b/>
              </w:rPr>
              <w:t>Science</w:t>
            </w:r>
          </w:p>
          <w:p w14:paraId="4F402CE0" w14:textId="77777777" w:rsidR="001C1765" w:rsidRPr="001C1765" w:rsidRDefault="001C1765" w:rsidP="001C1765">
            <w:pPr>
              <w:jc w:val="center"/>
              <w:rPr>
                <w:rFonts w:ascii="NTPreCursive" w:hAnsi="NTPreCursive" w:cs="Arial"/>
                <w:b/>
              </w:rPr>
            </w:pPr>
            <w:r w:rsidRPr="001C1765">
              <w:rPr>
                <w:noProof/>
              </w:rPr>
              <w:drawing>
                <wp:anchor distT="0" distB="0" distL="114300" distR="114300" simplePos="0" relativeHeight="251660800" behindDoc="1" locked="0" layoutInCell="1" allowOverlap="1" wp14:anchorId="24CC804F" wp14:editId="07777777">
                  <wp:simplePos x="0" y="0"/>
                  <wp:positionH relativeFrom="column">
                    <wp:posOffset>456565</wp:posOffset>
                  </wp:positionH>
                  <wp:positionV relativeFrom="paragraph">
                    <wp:posOffset>119380</wp:posOffset>
                  </wp:positionV>
                  <wp:extent cx="374650" cy="789940"/>
                  <wp:effectExtent l="0" t="0" r="0" b="0"/>
                  <wp:wrapTight wrapText="bothSides">
                    <wp:wrapPolygon edited="0">
                      <wp:start x="0" y="0"/>
                      <wp:lineTo x="0" y="20836"/>
                      <wp:lineTo x="20868" y="20836"/>
                      <wp:lineTo x="20868" y="0"/>
                      <wp:lineTo x="0" y="0"/>
                    </wp:wrapPolygon>
                  </wp:wrapTight>
                  <wp:docPr id="12"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650" cy="7899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072E3038" w14:textId="77777777" w:rsidR="001C1765" w:rsidRDefault="001C1765" w:rsidP="001C1765">
            <w:pPr>
              <w:jc w:val="both"/>
              <w:rPr>
                <w:rFonts w:ascii="NTPreCursivef" w:eastAsia="Verdana" w:hAnsi="NTPreCursivef" w:cs="Verdana"/>
              </w:rPr>
            </w:pPr>
            <w:r w:rsidRPr="001C1765">
              <w:rPr>
                <w:rFonts w:ascii="NTPreCursivef" w:eastAsia="Verdana" w:hAnsi="NTPreCursivef" w:cs="Verdana"/>
              </w:rPr>
              <w:t>In science this term the children will be studying ‘Evolution and Inheritance’ – exploring where they come from and what makes them unique. The children will be identifying how plants and animals adapt to suit their environment in different ways and investigate inherited features from their parents. We will be using our outdoor learning environment and Learning Den whenever possible.</w:t>
            </w:r>
          </w:p>
          <w:p w14:paraId="52EE5576" w14:textId="4541C4F8" w:rsidR="00924ED0" w:rsidRPr="001C1765" w:rsidRDefault="00924ED0" w:rsidP="001C1765">
            <w:pPr>
              <w:jc w:val="both"/>
              <w:rPr>
                <w:rFonts w:ascii="NTPreCursive" w:hAnsi="NTPreCursive" w:cs="Arial"/>
              </w:rPr>
            </w:pPr>
          </w:p>
        </w:tc>
      </w:tr>
      <w:tr w:rsidR="001C1765" w:rsidRPr="001C1765" w14:paraId="1746BCA8" w14:textId="77777777" w:rsidTr="001C1765">
        <w:tc>
          <w:tcPr>
            <w:tcW w:w="3020" w:type="dxa"/>
            <w:tcBorders>
              <w:top w:val="single" w:sz="4" w:space="0" w:color="auto"/>
              <w:left w:val="single" w:sz="4" w:space="0" w:color="auto"/>
              <w:bottom w:val="single" w:sz="4" w:space="0" w:color="auto"/>
              <w:right w:val="single" w:sz="4" w:space="0" w:color="auto"/>
            </w:tcBorders>
            <w:shd w:val="clear" w:color="auto" w:fill="auto"/>
          </w:tcPr>
          <w:p w14:paraId="6589FFFC" w14:textId="77777777" w:rsidR="001C1765" w:rsidRPr="001C1765" w:rsidRDefault="001C1765" w:rsidP="001C1765">
            <w:pPr>
              <w:jc w:val="both"/>
              <w:rPr>
                <w:rFonts w:ascii="NTPreCursive" w:hAnsi="NTPreCursive" w:cs="Arial"/>
                <w:b/>
              </w:rPr>
            </w:pPr>
            <w:r w:rsidRPr="001C1765">
              <w:rPr>
                <w:rFonts w:ascii="NTPreCursive" w:hAnsi="NTPreCursive" w:cs="Arial"/>
                <w:b/>
              </w:rPr>
              <w:t>How you can help</w:t>
            </w:r>
          </w:p>
          <w:p w14:paraId="4B94D5A5" w14:textId="77777777" w:rsidR="001C1765" w:rsidRPr="001C1765" w:rsidRDefault="001C1765" w:rsidP="001C1765">
            <w:pPr>
              <w:jc w:val="center"/>
              <w:rPr>
                <w:rFonts w:ascii="NTPreCursive" w:hAnsi="NTPreCursive" w:cs="Arial"/>
                <w:b/>
              </w:rPr>
            </w:pPr>
            <w:r w:rsidRPr="001C1765">
              <w:rPr>
                <w:rFonts w:ascii="NTPreCursive" w:hAnsi="NTPreCursive" w:cs="Arial"/>
                <w:b/>
                <w:noProof/>
              </w:rPr>
              <w:drawing>
                <wp:inline distT="0" distB="0" distL="0" distR="0" wp14:anchorId="3FA1F9F3" wp14:editId="07777777">
                  <wp:extent cx="1113155" cy="1113155"/>
                  <wp:effectExtent l="0" t="0" r="0" b="0"/>
                  <wp:docPr id="5" name="Picture 5" descr="120px-Question_book_magnif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0px-Question_book_magnify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3155" cy="1113155"/>
                          </a:xfrm>
                          <a:prstGeom prst="rect">
                            <a:avLst/>
                          </a:prstGeom>
                          <a:noFill/>
                          <a:ln>
                            <a:noFill/>
                          </a:ln>
                        </pic:spPr>
                      </pic:pic>
                    </a:graphicData>
                  </a:graphic>
                </wp:inline>
              </w:drawing>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1E618C0B" w14:textId="0394B0E0" w:rsidR="001C1765" w:rsidRPr="001C1765" w:rsidRDefault="001C1765" w:rsidP="001C1765">
            <w:pPr>
              <w:jc w:val="both"/>
              <w:rPr>
                <w:rFonts w:ascii="NTPreCursive" w:hAnsi="NTPreCursive" w:cs="Arial"/>
              </w:rPr>
            </w:pPr>
            <w:r w:rsidRPr="001C1765">
              <w:rPr>
                <w:rFonts w:ascii="NTPreCursivef" w:eastAsia="Verdana" w:hAnsi="NTPreCursivef" w:cs="Verdana"/>
              </w:rPr>
              <w:t xml:space="preserve">Talk about the topic they are learning in school. Look at some websites with your children e.g. </w:t>
            </w:r>
            <w:hyperlink r:id="rId15">
              <w:r w:rsidRPr="001C1765">
                <w:rPr>
                  <w:rFonts w:ascii="NTPreCursivef" w:eastAsia="Verdana" w:hAnsi="NTPreCursivef" w:cs="Verdana"/>
                  <w:color w:val="0000FF"/>
                  <w:u w:val="single"/>
                </w:rPr>
                <w:t>www.sciencenet.org.uk</w:t>
              </w:r>
            </w:hyperlink>
            <w:r w:rsidRPr="001C1765">
              <w:rPr>
                <w:rFonts w:ascii="NTPreCursivef" w:eastAsia="Verdana" w:hAnsi="NTPreCursivef" w:cs="Verdana"/>
              </w:rPr>
              <w:t xml:space="preserve"> or </w:t>
            </w:r>
            <w:hyperlink r:id="rId16">
              <w:r w:rsidRPr="001C1765">
                <w:rPr>
                  <w:rFonts w:ascii="NTPreCursivef" w:eastAsia="Verdana" w:hAnsi="NTPreCursivef" w:cs="Verdana"/>
                  <w:color w:val="0000FF"/>
                  <w:u w:val="single"/>
                </w:rPr>
                <w:t>www.bbc.co.uk/learningzone/schools</w:t>
              </w:r>
            </w:hyperlink>
            <w:r w:rsidRPr="001C1765">
              <w:rPr>
                <w:rFonts w:ascii="NTPreCursivef" w:eastAsia="Verdana" w:hAnsi="NTPreCursivef" w:cs="Verdana"/>
              </w:rPr>
              <w:t>. From time to time we will ask children to collect information from home or fill in data sheets. Please support your child with this wherever possible.</w:t>
            </w:r>
          </w:p>
        </w:tc>
      </w:tr>
      <w:tr w:rsidR="001C1765" w:rsidRPr="001C1765" w14:paraId="754D9B39" w14:textId="77777777" w:rsidTr="001C1765">
        <w:tc>
          <w:tcPr>
            <w:tcW w:w="3020" w:type="dxa"/>
            <w:tcBorders>
              <w:top w:val="single" w:sz="4" w:space="0" w:color="auto"/>
              <w:left w:val="single" w:sz="4" w:space="0" w:color="auto"/>
              <w:bottom w:val="single" w:sz="4" w:space="0" w:color="auto"/>
              <w:right w:val="single" w:sz="4" w:space="0" w:color="auto"/>
            </w:tcBorders>
            <w:shd w:val="clear" w:color="auto" w:fill="auto"/>
          </w:tcPr>
          <w:p w14:paraId="501AA166" w14:textId="77777777" w:rsidR="001C1765" w:rsidRPr="001C1765" w:rsidRDefault="001C1765" w:rsidP="001C1765">
            <w:pPr>
              <w:rPr>
                <w:rFonts w:ascii="NTPreCursive" w:hAnsi="NTPreCursive" w:cs="Arial"/>
                <w:b/>
              </w:rPr>
            </w:pPr>
            <w:r w:rsidRPr="001C1765">
              <w:rPr>
                <w:rFonts w:ascii="NTPreCursive" w:hAnsi="NTPreCursive" w:cs="Arial"/>
                <w:b/>
              </w:rPr>
              <w:t xml:space="preserve">Topic Work Including History/Geography </w:t>
            </w:r>
          </w:p>
          <w:p w14:paraId="3DEEC669" w14:textId="77777777" w:rsidR="001C1765" w:rsidRPr="001C1765" w:rsidRDefault="001C1765" w:rsidP="001C1765">
            <w:pPr>
              <w:rPr>
                <w:rFonts w:ascii="NTPreCursive" w:hAnsi="NTPreCursive" w:cs="Arial"/>
                <w:b/>
              </w:rPr>
            </w:pP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3656B9AB" w14:textId="6B1A1864" w:rsidR="001C1765" w:rsidRPr="001C1765" w:rsidRDefault="001C1765" w:rsidP="001C1765">
            <w:pPr>
              <w:jc w:val="both"/>
              <w:rPr>
                <w:rFonts w:ascii="NTPreCursive" w:hAnsi="NTPreCursive" w:cs="Arial"/>
              </w:rPr>
            </w:pPr>
            <w:r w:rsidRPr="001C1765">
              <w:rPr>
                <w:rFonts w:ascii="NTPreCursivef" w:eastAsia="Verdana" w:hAnsi="NTPreCursivef" w:cs="Verdana"/>
              </w:rPr>
              <w:t>For the next two terms our topic will be “Mother Earth: Can We Grow”. This topic will be linked to our work in English and other subjects and will allow for exploration of the Geography curriculum objectives. We will focus on plants and animals and give the children opportunities to explore the environment around them – being able to name a wide range of English flowers and plants. They will explore how food grows and where it comes from and have the chance to learn about and discuss land use, climate and maps of the world.</w:t>
            </w:r>
          </w:p>
        </w:tc>
      </w:tr>
      <w:tr w:rsidR="001C1765" w:rsidRPr="001C1765" w14:paraId="7AA8925E" w14:textId="77777777" w:rsidTr="001C1765">
        <w:trPr>
          <w:trHeight w:val="557"/>
        </w:trPr>
        <w:tc>
          <w:tcPr>
            <w:tcW w:w="3020" w:type="dxa"/>
            <w:tcBorders>
              <w:top w:val="single" w:sz="4" w:space="0" w:color="auto"/>
              <w:left w:val="single" w:sz="4" w:space="0" w:color="auto"/>
              <w:bottom w:val="single" w:sz="4" w:space="0" w:color="auto"/>
              <w:right w:val="single" w:sz="4" w:space="0" w:color="auto"/>
            </w:tcBorders>
            <w:shd w:val="clear" w:color="auto" w:fill="auto"/>
          </w:tcPr>
          <w:p w14:paraId="60832355" w14:textId="77777777" w:rsidR="001C1765" w:rsidRPr="001C1765" w:rsidRDefault="001C1765" w:rsidP="001C1765">
            <w:pPr>
              <w:rPr>
                <w:rFonts w:ascii="NTPreCursive" w:hAnsi="NTPreCursive" w:cs="Arial"/>
                <w:b/>
              </w:rPr>
            </w:pPr>
            <w:r w:rsidRPr="001C1765">
              <w:rPr>
                <w:rFonts w:ascii="NTPreCursive" w:hAnsi="NTPreCursive" w:cs="Arial"/>
                <w:b/>
              </w:rPr>
              <w:t xml:space="preserve">Art, Music and Design Technology  </w:t>
            </w:r>
          </w:p>
          <w:p w14:paraId="45FB0818" w14:textId="77777777" w:rsidR="001C1765" w:rsidRPr="001C1765" w:rsidRDefault="001C1765" w:rsidP="001C1765">
            <w:pPr>
              <w:rPr>
                <w:rFonts w:ascii="NTPreCursive" w:hAnsi="NTPreCursive" w:cs="Arial"/>
                <w:b/>
              </w:rPr>
            </w:pPr>
            <w:r w:rsidRPr="001C1765">
              <w:rPr>
                <w:rFonts w:ascii="NTPreCursive" w:hAnsi="NTPreCursive" w:cs="Arial"/>
                <w:b/>
                <w:noProof/>
              </w:rPr>
              <w:drawing>
                <wp:inline distT="0" distB="0" distL="0" distR="0" wp14:anchorId="2BC8FD91" wp14:editId="07777777">
                  <wp:extent cx="691515" cy="691515"/>
                  <wp:effectExtent l="0" t="0" r="0" b="0"/>
                  <wp:docPr id="6" name="Picture 6" descr="MC9004417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4175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inline>
              </w:drawing>
            </w:r>
            <w:r w:rsidRPr="001C1765">
              <w:rPr>
                <w:rFonts w:ascii="NTPreCursivef" w:hAnsi="NTPreCursivef"/>
                <w:noProof/>
              </w:rPr>
              <w:drawing>
                <wp:inline distT="0" distB="0" distL="0" distR="0" wp14:anchorId="698B6471" wp14:editId="07777777">
                  <wp:extent cx="925830" cy="560070"/>
                  <wp:effectExtent l="0" t="0" r="0" b="0"/>
                  <wp:docPr id="7" name="Picture 1" descr="Image result for music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sic no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830" cy="560070"/>
                          </a:xfrm>
                          <a:prstGeom prst="rect">
                            <a:avLst/>
                          </a:prstGeom>
                          <a:noFill/>
                          <a:ln>
                            <a:noFill/>
                          </a:ln>
                        </pic:spPr>
                      </pic:pic>
                    </a:graphicData>
                  </a:graphic>
                </wp:inline>
              </w:drawing>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6743531A" w14:textId="77777777" w:rsidR="001C1765" w:rsidRDefault="001C1765" w:rsidP="001C1765">
            <w:pPr>
              <w:jc w:val="both"/>
              <w:rPr>
                <w:rFonts w:ascii="NTPreCursivef" w:eastAsia="Verdana" w:hAnsi="NTPreCursivef" w:cs="Verdana"/>
              </w:rPr>
            </w:pPr>
            <w:r w:rsidRPr="001C1765">
              <w:rPr>
                <w:rFonts w:ascii="NTPreCursivef" w:eastAsia="Verdana" w:hAnsi="NTPreCursivef" w:cs="Verdana"/>
              </w:rPr>
              <w:t>Our art and DT units are linked to our topic. The children will be using a range of resources to build their own mini-allotments as well as learn how to sketch the plants and flowers they are learning about. They will work in small groups to create music using a range of instruments and write their own songs linking to this term’s topic.</w:t>
            </w:r>
          </w:p>
          <w:p w14:paraId="258CE372" w14:textId="77777777" w:rsidR="00924ED0" w:rsidRDefault="00924ED0" w:rsidP="001C1765">
            <w:pPr>
              <w:jc w:val="both"/>
              <w:rPr>
                <w:rFonts w:ascii="NTPreCursivef" w:eastAsia="NTPreCursivef" w:hAnsi="NTPreCursivef" w:cs="NTPreCursivef"/>
              </w:rPr>
            </w:pPr>
          </w:p>
          <w:p w14:paraId="049F31CB" w14:textId="1CD80036" w:rsidR="00924ED0" w:rsidRPr="001C1765" w:rsidRDefault="00924ED0" w:rsidP="001C1765">
            <w:pPr>
              <w:jc w:val="both"/>
              <w:rPr>
                <w:rFonts w:ascii="NTPreCursivef" w:eastAsia="NTPreCursivef" w:hAnsi="NTPreCursivef" w:cs="NTPreCursivef"/>
              </w:rPr>
            </w:pPr>
          </w:p>
        </w:tc>
      </w:tr>
      <w:tr w:rsidR="001C1765" w:rsidRPr="001C1765" w14:paraId="442FD650" w14:textId="77777777" w:rsidTr="001C1765">
        <w:tc>
          <w:tcPr>
            <w:tcW w:w="3020" w:type="dxa"/>
            <w:tcBorders>
              <w:top w:val="single" w:sz="4" w:space="0" w:color="auto"/>
              <w:left w:val="single" w:sz="4" w:space="0" w:color="auto"/>
              <w:bottom w:val="single" w:sz="4" w:space="0" w:color="auto"/>
              <w:right w:val="single" w:sz="4" w:space="0" w:color="auto"/>
            </w:tcBorders>
            <w:shd w:val="clear" w:color="auto" w:fill="auto"/>
          </w:tcPr>
          <w:p w14:paraId="4EA36025" w14:textId="77777777" w:rsidR="001C1765" w:rsidRPr="001C1765" w:rsidRDefault="001C1765" w:rsidP="001C1765">
            <w:pPr>
              <w:rPr>
                <w:rFonts w:ascii="NTPreCursive" w:hAnsi="NTPreCursive" w:cs="Arial"/>
                <w:b/>
              </w:rPr>
            </w:pPr>
            <w:r w:rsidRPr="001C1765">
              <w:rPr>
                <w:rFonts w:ascii="NTPreCursive" w:hAnsi="NTPreCursive" w:cs="Arial"/>
                <w:b/>
              </w:rPr>
              <w:t>PE</w:t>
            </w:r>
          </w:p>
          <w:p w14:paraId="53128261" w14:textId="77777777" w:rsidR="001C1765" w:rsidRPr="001C1765" w:rsidRDefault="001C1765" w:rsidP="001C1765">
            <w:pPr>
              <w:rPr>
                <w:rFonts w:ascii="NTPreCursive" w:hAnsi="NTPreCursive" w:cs="Arial"/>
                <w:b/>
              </w:rPr>
            </w:pPr>
            <w:r w:rsidRPr="001C1765">
              <w:rPr>
                <w:rFonts w:ascii="NTPreCursive" w:hAnsi="NTPreCursive"/>
                <w:b/>
                <w:noProof/>
              </w:rPr>
              <w:drawing>
                <wp:inline distT="0" distB="0" distL="0" distR="0" wp14:anchorId="0F67B1EE" wp14:editId="07777777">
                  <wp:extent cx="1569720" cy="748665"/>
                  <wp:effectExtent l="0" t="0" r="0" b="0"/>
                  <wp:docPr id="8" name="Picture 8" descr="physical-activity-ma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ysical-activity-main[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69720" cy="748665"/>
                          </a:xfrm>
                          <a:prstGeom prst="rect">
                            <a:avLst/>
                          </a:prstGeom>
                          <a:noFill/>
                          <a:ln>
                            <a:noFill/>
                          </a:ln>
                        </pic:spPr>
                      </pic:pic>
                    </a:graphicData>
                  </a:graphic>
                </wp:inline>
              </w:drawing>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419D292F" w14:textId="77777777" w:rsidR="001C1765" w:rsidRDefault="001C1765" w:rsidP="001C1765">
            <w:pPr>
              <w:jc w:val="both"/>
              <w:rPr>
                <w:rFonts w:ascii="NTPreCursivef" w:eastAsia="Verdana" w:hAnsi="NTPreCursivef" w:cs="Verdana"/>
                <w:b/>
              </w:rPr>
            </w:pPr>
            <w:r w:rsidRPr="001C1765">
              <w:rPr>
                <w:rFonts w:ascii="NTPreCursivef" w:eastAsia="Verdana" w:hAnsi="NTPreCursivef" w:cs="Verdana"/>
              </w:rPr>
              <w:t xml:space="preserve">The children will continue to participate in Plymouth Argyle sessions led by qualified instructors.  The children will also be studying striking and fielding games. </w:t>
            </w:r>
            <w:r w:rsidRPr="001C1765">
              <w:rPr>
                <w:rFonts w:ascii="NTPreCursivef" w:eastAsia="Verdana" w:hAnsi="NTPreCursivef" w:cs="Verdana"/>
                <w:b/>
              </w:rPr>
              <w:t>Please ensure that your child has a PE kit in school from Monday to Friday. The children will be going outside and will need suitable outside kit including trainers or plimsolls. Please remember: children cannot take part in PE lessons unless earrings are removed.</w:t>
            </w:r>
          </w:p>
          <w:p w14:paraId="29D6B04F" w14:textId="28FE5F5D" w:rsidR="00924ED0" w:rsidRPr="001C1765" w:rsidRDefault="00924ED0" w:rsidP="001C1765">
            <w:pPr>
              <w:jc w:val="both"/>
              <w:rPr>
                <w:rFonts w:ascii="NTPreCursive" w:hAnsi="NTPreCursive" w:cs="Arial"/>
              </w:rPr>
            </w:pPr>
          </w:p>
        </w:tc>
      </w:tr>
      <w:tr w:rsidR="001C1765" w:rsidRPr="001C1765" w14:paraId="686BC901" w14:textId="77777777" w:rsidTr="001C1765">
        <w:tc>
          <w:tcPr>
            <w:tcW w:w="3020" w:type="dxa"/>
            <w:tcBorders>
              <w:top w:val="single" w:sz="4" w:space="0" w:color="auto"/>
              <w:left w:val="single" w:sz="4" w:space="0" w:color="auto"/>
              <w:bottom w:val="single" w:sz="4" w:space="0" w:color="auto"/>
              <w:right w:val="single" w:sz="4" w:space="0" w:color="auto"/>
            </w:tcBorders>
            <w:shd w:val="clear" w:color="auto" w:fill="auto"/>
          </w:tcPr>
          <w:p w14:paraId="62486C05" w14:textId="331B7602" w:rsidR="001C1765" w:rsidRPr="001C1765" w:rsidRDefault="001C1765" w:rsidP="001C1765">
            <w:pPr>
              <w:rPr>
                <w:rFonts w:ascii="NTPreCursive" w:hAnsi="NTPreCursive" w:cs="Arial"/>
                <w:b/>
                <w:bCs/>
              </w:rPr>
            </w:pPr>
            <w:r w:rsidRPr="001C1765">
              <w:rPr>
                <w:rFonts w:ascii="NTPreCursive" w:hAnsi="NTPreCursive" w:cs="Arial"/>
                <w:b/>
                <w:bCs/>
              </w:rPr>
              <w:lastRenderedPageBreak/>
              <w:t>Social, Moral, Spiritual and Cultural Learning /PSHE</w:t>
            </w:r>
          </w:p>
          <w:p w14:paraId="4101652C" w14:textId="77777777" w:rsidR="001C1765" w:rsidRPr="001C1765" w:rsidRDefault="001C1765" w:rsidP="001C1765">
            <w:pPr>
              <w:jc w:val="center"/>
              <w:rPr>
                <w:rFonts w:ascii="NTPreCursive" w:hAnsi="NTPreCursive" w:cs="Arial"/>
                <w:b/>
              </w:rPr>
            </w:pPr>
            <w:r w:rsidRPr="001C1765">
              <w:rPr>
                <w:rFonts w:ascii="NTPreCursive" w:hAnsi="NTPreCursive"/>
                <w:noProof/>
              </w:rPr>
              <w:drawing>
                <wp:inline distT="0" distB="0" distL="0" distR="0" wp14:anchorId="7E381051" wp14:editId="07777777">
                  <wp:extent cx="898525" cy="515620"/>
                  <wp:effectExtent l="0" t="0" r="0" b="0"/>
                  <wp:docPr id="9" name="Picture 25" descr="http://images.clipartpanda.com/friends-clip-art-girls-thre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clipartpanda.com/friends-clip-art-girls-three-hi.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8525" cy="515620"/>
                          </a:xfrm>
                          <a:prstGeom prst="rect">
                            <a:avLst/>
                          </a:prstGeom>
                          <a:noFill/>
                          <a:ln>
                            <a:noFill/>
                          </a:ln>
                        </pic:spPr>
                      </pic:pic>
                    </a:graphicData>
                  </a:graphic>
                </wp:inline>
              </w:drawing>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20664FCA" w14:textId="77777777" w:rsidR="001C1765" w:rsidRDefault="001C1765" w:rsidP="001C1765">
            <w:pPr>
              <w:jc w:val="both"/>
              <w:rPr>
                <w:rFonts w:ascii="NTPreCursivef" w:eastAsia="Verdana" w:hAnsi="NTPreCursivef" w:cs="Verdana"/>
              </w:rPr>
            </w:pPr>
            <w:r w:rsidRPr="001C1765">
              <w:rPr>
                <w:rFonts w:ascii="NTPreCursivef" w:eastAsia="Verdana" w:hAnsi="NTPreCursivef" w:cs="Verdana"/>
              </w:rPr>
              <w:t>There will be opportunities for circle time and for talking about our goals and celebrating achievement. We want to develop the children as learners and help them to become more resourceful. They will be engaging in a range of activities to encourage this. We will also be participating in workshops relating to Respecting Differences.</w:t>
            </w:r>
          </w:p>
          <w:p w14:paraId="4B99056E" w14:textId="11FC8AD2" w:rsidR="00924ED0" w:rsidRPr="001C1765" w:rsidRDefault="00924ED0" w:rsidP="001C1765">
            <w:pPr>
              <w:jc w:val="both"/>
              <w:rPr>
                <w:rFonts w:ascii="NTPreCursive" w:hAnsi="NTPreCursive" w:cs="Arial"/>
              </w:rPr>
            </w:pPr>
          </w:p>
        </w:tc>
      </w:tr>
      <w:tr w:rsidR="001C1765" w:rsidRPr="001C1765" w14:paraId="6807B475" w14:textId="77777777" w:rsidTr="001C1765">
        <w:tc>
          <w:tcPr>
            <w:tcW w:w="3020" w:type="dxa"/>
            <w:tcBorders>
              <w:top w:val="single" w:sz="4" w:space="0" w:color="auto"/>
              <w:left w:val="single" w:sz="4" w:space="0" w:color="auto"/>
              <w:bottom w:val="single" w:sz="4" w:space="0" w:color="auto"/>
              <w:right w:val="single" w:sz="4" w:space="0" w:color="auto"/>
            </w:tcBorders>
            <w:shd w:val="clear" w:color="auto" w:fill="auto"/>
          </w:tcPr>
          <w:p w14:paraId="474D6E2C" w14:textId="77777777" w:rsidR="001C1765" w:rsidRPr="001C1765" w:rsidRDefault="001C1765" w:rsidP="001C1765">
            <w:pPr>
              <w:rPr>
                <w:rFonts w:ascii="NTPreCursive" w:hAnsi="NTPreCursive" w:cs="Arial"/>
                <w:b/>
              </w:rPr>
            </w:pPr>
            <w:r w:rsidRPr="001C1765">
              <w:rPr>
                <w:rFonts w:ascii="NTPreCursive" w:hAnsi="NTPreCursive" w:cs="Arial"/>
                <w:b/>
              </w:rPr>
              <w:t>RE and Collective Worship</w:t>
            </w:r>
          </w:p>
          <w:p w14:paraId="1299C43A" w14:textId="77777777" w:rsidR="001C1765" w:rsidRPr="001C1765" w:rsidRDefault="001C1765" w:rsidP="001C1765">
            <w:pPr>
              <w:rPr>
                <w:rFonts w:ascii="NTPreCursive" w:hAnsi="NTPreCursive" w:cs="Arial"/>
                <w:b/>
              </w:rPr>
            </w:pPr>
          </w:p>
          <w:p w14:paraId="4DDBEF00" w14:textId="77777777" w:rsidR="001C1765" w:rsidRPr="001C1765" w:rsidRDefault="001C1765" w:rsidP="001C1765">
            <w:pPr>
              <w:jc w:val="center"/>
              <w:rPr>
                <w:rFonts w:ascii="NTPreCursive" w:hAnsi="NTPreCursive" w:cs="Arial"/>
                <w:b/>
              </w:rPr>
            </w:pPr>
            <w:r w:rsidRPr="001C1765">
              <w:rPr>
                <w:rFonts w:ascii="NTPreCursivef" w:eastAsia="Verdana" w:hAnsi="NTPreCursivef" w:cs="Verdana"/>
                <w:b/>
                <w:noProof/>
              </w:rPr>
              <w:drawing>
                <wp:inline distT="0" distB="0" distL="0" distR="0" wp14:anchorId="0C6877FB" wp14:editId="07777777">
                  <wp:extent cx="706755" cy="848360"/>
                  <wp:effectExtent l="0" t="0" r="0" b="0"/>
                  <wp:docPr id="10" name="image3.png" descr="MC9003246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MC90032461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6755" cy="848360"/>
                          </a:xfrm>
                          <a:prstGeom prst="rect">
                            <a:avLst/>
                          </a:prstGeom>
                          <a:noFill/>
                          <a:ln>
                            <a:noFill/>
                          </a:ln>
                        </pic:spPr>
                      </pic:pic>
                    </a:graphicData>
                  </a:graphic>
                </wp:inline>
              </w:drawing>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05C7A376" w14:textId="77777777" w:rsidR="00DA2A7D" w:rsidRDefault="00DA2A7D" w:rsidP="00DA2A7D">
            <w:pPr>
              <w:jc w:val="both"/>
              <w:rPr>
                <w:rFonts w:ascii="NTPreCursive" w:hAnsi="NTPreCursive" w:cs="Arial"/>
              </w:rPr>
            </w:pPr>
            <w:r>
              <w:rPr>
                <w:rFonts w:ascii="NTPreCursive" w:hAnsi="NTPreCursive" w:cs="Arial"/>
              </w:rPr>
              <w:t>Our Collective Worship Programme for this term is as follows</w:t>
            </w:r>
          </w:p>
          <w:p w14:paraId="56D691A0" w14:textId="77777777" w:rsidR="00DA2A7D" w:rsidRDefault="00DA2A7D" w:rsidP="00DA2A7D">
            <w:pPr>
              <w:jc w:val="both"/>
              <w:rPr>
                <w:rFonts w:ascii="NTPreCursive" w:hAnsi="NTPreCursive" w:cs="Arial"/>
              </w:rPr>
            </w:pPr>
            <w:r>
              <w:rPr>
                <w:rFonts w:ascii="NTPreCursive" w:hAnsi="NTPreCursive" w:cs="Arial"/>
              </w:rPr>
              <w:t>Monday – Whole School – Virtue of the week</w:t>
            </w:r>
          </w:p>
          <w:p w14:paraId="009D83F7" w14:textId="77777777" w:rsidR="00DA2A7D" w:rsidRDefault="00DA2A7D" w:rsidP="00DA2A7D">
            <w:pPr>
              <w:jc w:val="both"/>
              <w:rPr>
                <w:rFonts w:ascii="NTPreCursive" w:hAnsi="NTPreCursive" w:cs="Arial"/>
              </w:rPr>
            </w:pPr>
            <w:r>
              <w:rPr>
                <w:rFonts w:ascii="NTPreCursive" w:hAnsi="NTPreCursive" w:cs="Arial"/>
              </w:rPr>
              <w:t>Tuesday – Whole School- Open the Book Collective Worship led by the Church Groups from the Church of the Holy Spirit and Derriford Church</w:t>
            </w:r>
          </w:p>
          <w:p w14:paraId="35DC503B" w14:textId="77777777" w:rsidR="00DA2A7D" w:rsidRDefault="00DA2A7D" w:rsidP="00DA2A7D">
            <w:pPr>
              <w:jc w:val="both"/>
              <w:rPr>
                <w:rFonts w:ascii="NTPreCursive" w:hAnsi="NTPreCursive" w:cs="Arial"/>
              </w:rPr>
            </w:pPr>
            <w:r>
              <w:rPr>
                <w:rFonts w:ascii="NTPreCursive" w:hAnsi="NTPreCursive" w:cs="Arial"/>
              </w:rPr>
              <w:t>Wednesday – Class Collective Worship – Thought for the Day</w:t>
            </w:r>
          </w:p>
          <w:p w14:paraId="5FFEB56F" w14:textId="77777777" w:rsidR="00DA2A7D" w:rsidRDefault="00DA2A7D" w:rsidP="00DA2A7D">
            <w:pPr>
              <w:jc w:val="both"/>
              <w:rPr>
                <w:rFonts w:ascii="NTPreCursive" w:hAnsi="NTPreCursive" w:cs="Arial"/>
              </w:rPr>
            </w:pPr>
            <w:r>
              <w:rPr>
                <w:rFonts w:ascii="NTPreCursive" w:hAnsi="NTPreCursive" w:cs="Arial"/>
              </w:rPr>
              <w:t>Thursday – Whole School Singing Collective Worship</w:t>
            </w:r>
          </w:p>
          <w:p w14:paraId="49834C00" w14:textId="77777777" w:rsidR="00DA2A7D" w:rsidRPr="008822FD" w:rsidRDefault="00DA2A7D" w:rsidP="00DA2A7D">
            <w:pPr>
              <w:jc w:val="both"/>
              <w:rPr>
                <w:rFonts w:ascii="NTPreCursive" w:hAnsi="NTPreCursive" w:cs="Arial"/>
              </w:rPr>
            </w:pPr>
            <w:r w:rsidRPr="63DC160D">
              <w:rPr>
                <w:rFonts w:ascii="NTPreCursive" w:hAnsi="NTPreCursive" w:cs="Arial"/>
              </w:rPr>
              <w:t>Friday – Whole School Celebration Collective Worship or Class Assembly</w:t>
            </w:r>
          </w:p>
          <w:p w14:paraId="162EE1F3" w14:textId="77777777" w:rsidR="001C1765" w:rsidRPr="001C1765" w:rsidRDefault="001C1765" w:rsidP="00924ED0">
            <w:pPr>
              <w:pStyle w:val="Normal1"/>
              <w:pBdr>
                <w:top w:val="nil"/>
                <w:left w:val="nil"/>
                <w:bottom w:val="nil"/>
                <w:right w:val="nil"/>
                <w:between w:val="nil"/>
              </w:pBdr>
              <w:ind w:right="142"/>
              <w:jc w:val="both"/>
              <w:rPr>
                <w:rFonts w:ascii="NTPreCursivef" w:eastAsia="Verdana" w:hAnsi="NTPreCursivef" w:cs="Verdana"/>
                <w:color w:val="000000"/>
              </w:rPr>
            </w:pPr>
            <w:r w:rsidRPr="001C1765">
              <w:rPr>
                <w:rFonts w:ascii="NTPreCursivef" w:eastAsia="Verdana" w:hAnsi="NTPreCursivef" w:cs="Verdana"/>
                <w:color w:val="000000"/>
              </w:rPr>
              <w:t>Leaders and Followers</w:t>
            </w:r>
          </w:p>
          <w:p w14:paraId="5559EA84" w14:textId="1F9EE492" w:rsidR="001C1765" w:rsidRPr="001C1765" w:rsidRDefault="001C1765" w:rsidP="001C1765">
            <w:pPr>
              <w:jc w:val="both"/>
              <w:rPr>
                <w:rFonts w:ascii="NTPreCursive" w:hAnsi="NTPreCursive" w:cs="Arial"/>
              </w:rPr>
            </w:pPr>
            <w:r w:rsidRPr="001C1765">
              <w:rPr>
                <w:rFonts w:ascii="NTPreCursivef" w:eastAsia="Verdana" w:hAnsi="NTPreCursivef" w:cs="Verdana"/>
              </w:rPr>
              <w:t>This term the children will study a variety of leaders and followers around the globe and have the opportunity to discuss and understand their significance to people from a variety of religious beliefs. We will use ICT to support the exploration and be able to gain an impressive perspective using Google Field Trip and Expedition software.</w:t>
            </w:r>
          </w:p>
        </w:tc>
      </w:tr>
      <w:tr w:rsidR="001C1765" w:rsidRPr="001C1765" w14:paraId="477C4AFF" w14:textId="77777777" w:rsidTr="001C1765">
        <w:tc>
          <w:tcPr>
            <w:tcW w:w="3020" w:type="dxa"/>
            <w:tcBorders>
              <w:top w:val="single" w:sz="4" w:space="0" w:color="auto"/>
              <w:left w:val="single" w:sz="4" w:space="0" w:color="auto"/>
              <w:bottom w:val="single" w:sz="4" w:space="0" w:color="auto"/>
              <w:right w:val="single" w:sz="4" w:space="0" w:color="auto"/>
            </w:tcBorders>
            <w:shd w:val="clear" w:color="auto" w:fill="auto"/>
          </w:tcPr>
          <w:p w14:paraId="089F12D1" w14:textId="14EF19F8" w:rsidR="001C1765" w:rsidRPr="001C1765" w:rsidRDefault="001C1765" w:rsidP="001C1765">
            <w:pPr>
              <w:rPr>
                <w:rFonts w:ascii="NTPreCursive" w:hAnsi="NTPreCursive" w:cs="Arial"/>
                <w:b/>
                <w:bCs/>
              </w:rPr>
            </w:pPr>
            <w:r w:rsidRPr="001C1765">
              <w:rPr>
                <w:rFonts w:ascii="NTPreCursive" w:hAnsi="NTPreCursive" w:cs="Arial"/>
                <w:b/>
                <w:bCs/>
              </w:rPr>
              <w:t>Computing</w:t>
            </w:r>
          </w:p>
          <w:p w14:paraId="3461D779" w14:textId="3E5D930C" w:rsidR="001C1765" w:rsidRPr="001C1765" w:rsidRDefault="001C1765" w:rsidP="001C1765">
            <w:pPr>
              <w:rPr>
                <w:rFonts w:ascii="NTPreCursive" w:hAnsi="NTPreCursive" w:cs="Arial"/>
                <w:b/>
                <w:bCs/>
              </w:rPr>
            </w:pPr>
            <w:r w:rsidRPr="001C1765">
              <w:rPr>
                <w:noProof/>
              </w:rPr>
              <w:drawing>
                <wp:inline distT="0" distB="0" distL="0" distR="0" wp14:anchorId="4326A6E8" wp14:editId="031432FD">
                  <wp:extent cx="383190" cy="529897"/>
                  <wp:effectExtent l="0" t="0" r="0" b="0"/>
                  <wp:docPr id="16375921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3190" cy="529897"/>
                          </a:xfrm>
                          <a:prstGeom prst="rect">
                            <a:avLst/>
                          </a:prstGeom>
                        </pic:spPr>
                      </pic:pic>
                    </a:graphicData>
                  </a:graphic>
                </wp:inline>
              </w:drawing>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3CF2D8B6" w14:textId="2DB37ED8" w:rsidR="001C1765" w:rsidRPr="001C1765" w:rsidRDefault="001C1765" w:rsidP="001C1765">
            <w:pPr>
              <w:jc w:val="both"/>
              <w:rPr>
                <w:rFonts w:ascii="NTPreCursive" w:hAnsi="NTPreCursive" w:cs="Arial"/>
              </w:rPr>
            </w:pPr>
            <w:r w:rsidRPr="001C1765">
              <w:rPr>
                <w:rFonts w:ascii="NTPreCursivef" w:eastAsia="Verdana" w:hAnsi="NTPreCursivef" w:cs="Verdana"/>
                <w:color w:val="000000"/>
              </w:rPr>
              <w:t xml:space="preserve">As well as using ICT across the curriculum to support their learning, the children will also be developing their coding skills using a range of software and hardware including iPads, Chromebooks and Windows devices. We will be extending our understanding of coding by progressing to the full version of the “Scratch” programme – the tool is online and can be accessed free at home. We will be creating quiz programmes related to our topic. </w:t>
            </w:r>
            <w:hyperlink r:id="rId23">
              <w:r w:rsidRPr="001C1765">
                <w:rPr>
                  <w:rFonts w:ascii="NTPreCursivef" w:eastAsia="Verdana" w:hAnsi="NTPreCursivef" w:cs="Verdana"/>
                  <w:color w:val="0000FF"/>
                  <w:u w:val="single"/>
                </w:rPr>
                <w:t>https://scratch.mit.edu/</w:t>
              </w:r>
            </w:hyperlink>
          </w:p>
        </w:tc>
      </w:tr>
      <w:tr w:rsidR="001C1765" w:rsidRPr="001C1765" w14:paraId="41F68954" w14:textId="77777777" w:rsidTr="001C1765">
        <w:tc>
          <w:tcPr>
            <w:tcW w:w="3020" w:type="dxa"/>
            <w:tcBorders>
              <w:top w:val="single" w:sz="4" w:space="0" w:color="auto"/>
              <w:left w:val="single" w:sz="4" w:space="0" w:color="auto"/>
              <w:bottom w:val="single" w:sz="4" w:space="0" w:color="auto"/>
              <w:right w:val="single" w:sz="4" w:space="0" w:color="auto"/>
            </w:tcBorders>
            <w:shd w:val="clear" w:color="auto" w:fill="auto"/>
          </w:tcPr>
          <w:p w14:paraId="0FF6C29B" w14:textId="7ABC4670" w:rsidR="001C1765" w:rsidRPr="001C1765" w:rsidRDefault="00CF3BD7" w:rsidP="001C1765">
            <w:pPr>
              <w:rPr>
                <w:rFonts w:ascii="NTPreCursive" w:hAnsi="NTPreCursive" w:cs="Arial"/>
                <w:b/>
                <w:bCs/>
              </w:rPr>
            </w:pPr>
            <w:r>
              <w:rPr>
                <w:rFonts w:ascii="NTPreCursive" w:hAnsi="NTPreCursive" w:cs="Arial"/>
                <w:b/>
                <w:bCs/>
                <w:noProof/>
              </w:rPr>
              <mc:AlternateContent>
                <mc:Choice Requires="wpg">
                  <w:drawing>
                    <wp:anchor distT="0" distB="0" distL="114300" distR="114300" simplePos="0" relativeHeight="251668992" behindDoc="1" locked="0" layoutInCell="1" allowOverlap="1" wp14:anchorId="5BA4A514" wp14:editId="39007996">
                      <wp:simplePos x="0" y="0"/>
                      <wp:positionH relativeFrom="column">
                        <wp:posOffset>124460</wp:posOffset>
                      </wp:positionH>
                      <wp:positionV relativeFrom="paragraph">
                        <wp:posOffset>200025</wp:posOffset>
                      </wp:positionV>
                      <wp:extent cx="1035050" cy="880745"/>
                      <wp:effectExtent l="0" t="0" r="0" b="0"/>
                      <wp:wrapTight wrapText="bothSides">
                        <wp:wrapPolygon edited="0">
                          <wp:start x="6361" y="0"/>
                          <wp:lineTo x="398" y="5606"/>
                          <wp:lineTo x="0" y="7475"/>
                          <wp:lineTo x="2385" y="8410"/>
                          <wp:lineTo x="4771" y="15885"/>
                          <wp:lineTo x="0" y="21024"/>
                          <wp:lineTo x="21070" y="21024"/>
                          <wp:lineTo x="21070" y="0"/>
                          <wp:lineTo x="6361" y="0"/>
                        </wp:wrapPolygon>
                      </wp:wrapTight>
                      <wp:docPr id="15" name="Group 15"/>
                      <wp:cNvGraphicFramePr/>
                      <a:graphic xmlns:a="http://schemas.openxmlformats.org/drawingml/2006/main">
                        <a:graphicData uri="http://schemas.microsoft.com/office/word/2010/wordprocessingGroup">
                          <wpg:wgp>
                            <wpg:cNvGrpSpPr/>
                            <wpg:grpSpPr>
                              <a:xfrm>
                                <a:off x="0" y="0"/>
                                <a:ext cx="1035050" cy="880745"/>
                                <a:chOff x="0" y="0"/>
                                <a:chExt cx="5731510" cy="5954395"/>
                              </a:xfrm>
                            </wpg:grpSpPr>
                            <pic:pic xmlns:pic="http://schemas.openxmlformats.org/drawingml/2006/picture">
                              <pic:nvPicPr>
                                <pic:cNvPr id="1" name="Picture 1"/>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5731510" cy="5731510"/>
                                </a:xfrm>
                                <a:prstGeom prst="rect">
                                  <a:avLst/>
                                </a:prstGeom>
                              </pic:spPr>
                            </pic:pic>
                            <wps:wsp>
                              <wps:cNvPr id="14" name="Text Box 14"/>
                              <wps:cNvSpPr txBox="1"/>
                              <wps:spPr>
                                <a:xfrm>
                                  <a:off x="0" y="5731510"/>
                                  <a:ext cx="5731510" cy="222885"/>
                                </a:xfrm>
                                <a:prstGeom prst="rect">
                                  <a:avLst/>
                                </a:prstGeom>
                                <a:solidFill>
                                  <a:prstClr val="white"/>
                                </a:solidFill>
                                <a:ln>
                                  <a:noFill/>
                                </a:ln>
                              </wps:spPr>
                              <wps:txbx>
                                <w:txbxContent>
                                  <w:p w14:paraId="5AC92378" w14:textId="62AEDDC3" w:rsidR="00CF3BD7" w:rsidRPr="00CF3BD7" w:rsidRDefault="00CF3BD7" w:rsidP="00CF3BD7">
                                    <w:pPr>
                                      <w:rPr>
                                        <w:sz w:val="18"/>
                                        <w:szCs w:val="18"/>
                                      </w:rPr>
                                    </w:pPr>
                                    <w:hyperlink r:id="rId26" w:history="1">
                                      <w:r w:rsidRPr="00CF3BD7">
                                        <w:rPr>
                                          <w:rStyle w:val="Hyperlink"/>
                                          <w:sz w:val="18"/>
                                          <w:szCs w:val="18"/>
                                        </w:rPr>
                                        <w:t>This Photo</w:t>
                                      </w:r>
                                    </w:hyperlink>
                                    <w:r w:rsidRPr="00CF3BD7">
                                      <w:rPr>
                                        <w:sz w:val="18"/>
                                        <w:szCs w:val="18"/>
                                      </w:rPr>
                                      <w:t xml:space="preserve"> by Unknown Author is licensed under </w:t>
                                    </w:r>
                                    <w:hyperlink r:id="rId27" w:history="1">
                                      <w:r w:rsidRPr="00CF3BD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BA4A514" id="Group 15" o:spid="_x0000_s1026" style="position:absolute;margin-left:9.8pt;margin-top:15.75pt;width:81.5pt;height:69.35pt;z-index:-251647488" coordsize="57315,59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">
                        <v:imagedata r:id="rId28" o:title=""/>
                      </v:shape>
                      <v:shapetype id="_x0000_t202" coordsize="21600,21600" o:spt="202" path="m,l,21600r21600,l21600,xe">
                        <v:stroke joinstyle="miter"/>
                        <v:path gradientshapeok="t" o:connecttype="rect"/>
                      </v:shapetype>
                      <v:shape id="Text Box 14" o:spid="_x0000_s1028" type="#_x0000_t202" style="position:absolute;top:57315;width:57315;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5AC92378" w14:textId="62AEDDC3" w:rsidR="00CF3BD7" w:rsidRPr="00CF3BD7" w:rsidRDefault="00CF3BD7" w:rsidP="00CF3BD7">
                              <w:pPr>
                                <w:rPr>
                                  <w:sz w:val="18"/>
                                  <w:szCs w:val="18"/>
                                </w:rPr>
                              </w:pPr>
                              <w:hyperlink r:id="rId29" w:history="1">
                                <w:r w:rsidRPr="00CF3BD7">
                                  <w:rPr>
                                    <w:rStyle w:val="Hyperlink"/>
                                    <w:sz w:val="18"/>
                                    <w:szCs w:val="18"/>
                                  </w:rPr>
                                  <w:t>This Photo</w:t>
                                </w:r>
                              </w:hyperlink>
                              <w:r w:rsidRPr="00CF3BD7">
                                <w:rPr>
                                  <w:sz w:val="18"/>
                                  <w:szCs w:val="18"/>
                                </w:rPr>
                                <w:t xml:space="preserve"> by Unknown Author is licensed under </w:t>
                              </w:r>
                              <w:hyperlink r:id="rId30" w:history="1">
                                <w:r w:rsidRPr="00CF3BD7">
                                  <w:rPr>
                                    <w:rStyle w:val="Hyperlink"/>
                                    <w:sz w:val="18"/>
                                    <w:szCs w:val="18"/>
                                  </w:rPr>
                                  <w:t>CC BY-SA</w:t>
                                </w:r>
                              </w:hyperlink>
                            </w:p>
                          </w:txbxContent>
                        </v:textbox>
                      </v:shape>
                      <w10:wrap type="tight"/>
                    </v:group>
                  </w:pict>
                </mc:Fallback>
              </mc:AlternateContent>
            </w:r>
            <w:r w:rsidR="001C1765" w:rsidRPr="001C1765">
              <w:rPr>
                <w:rFonts w:ascii="NTPreCursive" w:hAnsi="NTPreCursive" w:cs="Arial"/>
                <w:b/>
                <w:bCs/>
              </w:rPr>
              <w:t xml:space="preserve">French </w:t>
            </w:r>
            <w:bookmarkStart w:id="0" w:name="_GoBack"/>
            <w:bookmarkEnd w:id="0"/>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0894726E" w14:textId="73D0A5DD" w:rsidR="001C1765" w:rsidRPr="001C1765" w:rsidRDefault="001C1765" w:rsidP="001C1765">
            <w:pPr>
              <w:jc w:val="both"/>
              <w:rPr>
                <w:rFonts w:ascii="NTPreCursivef" w:eastAsia="Verdana" w:hAnsi="NTPreCursivef" w:cs="Verdana"/>
                <w:color w:val="000000"/>
              </w:rPr>
            </w:pPr>
            <w:r w:rsidRPr="001C1765">
              <w:rPr>
                <w:rFonts w:ascii="NTPreCursivef" w:eastAsia="Verdana" w:hAnsi="NTPreCursivef" w:cs="Verdana"/>
              </w:rPr>
              <w:t xml:space="preserve">We will continue to follow the </w:t>
            </w:r>
            <w:proofErr w:type="spellStart"/>
            <w:r w:rsidRPr="001C1765">
              <w:rPr>
                <w:rFonts w:ascii="NTPreCursivef" w:eastAsia="Verdana" w:hAnsi="NTPreCursivef" w:cs="Verdana"/>
              </w:rPr>
              <w:t>iLanguage</w:t>
            </w:r>
            <w:proofErr w:type="spellEnd"/>
            <w:r w:rsidRPr="001C1765">
              <w:rPr>
                <w:rFonts w:ascii="NTPreCursivef" w:eastAsia="Verdana" w:hAnsi="NTPreCursivef" w:cs="Verdana"/>
              </w:rPr>
              <w:t xml:space="preserve"> programme of study this term. We will look at food and hobbies and give the children the chance to sing a range of French songs.</w:t>
            </w:r>
          </w:p>
        </w:tc>
      </w:tr>
      <w:tr w:rsidR="001C1765" w:rsidRPr="001C1765" w14:paraId="2422C0E7" w14:textId="77777777" w:rsidTr="001C1765">
        <w:tc>
          <w:tcPr>
            <w:tcW w:w="3020" w:type="dxa"/>
            <w:tcBorders>
              <w:top w:val="single" w:sz="4" w:space="0" w:color="auto"/>
              <w:left w:val="single" w:sz="4" w:space="0" w:color="auto"/>
              <w:bottom w:val="single" w:sz="4" w:space="0" w:color="auto"/>
              <w:right w:val="single" w:sz="4" w:space="0" w:color="auto"/>
            </w:tcBorders>
            <w:shd w:val="clear" w:color="auto" w:fill="auto"/>
          </w:tcPr>
          <w:p w14:paraId="28BD14AA" w14:textId="77777777" w:rsidR="001C1765" w:rsidRPr="001C1765" w:rsidRDefault="001C1765" w:rsidP="001C1765">
            <w:pPr>
              <w:rPr>
                <w:rFonts w:ascii="NTPreCursive" w:hAnsi="NTPreCursive" w:cs="Arial"/>
                <w:b/>
              </w:rPr>
            </w:pPr>
            <w:r w:rsidRPr="001C1765">
              <w:rPr>
                <w:noProof/>
              </w:rPr>
              <w:drawing>
                <wp:anchor distT="0" distB="0" distL="114300" distR="114300" simplePos="0" relativeHeight="251667968" behindDoc="1" locked="0" layoutInCell="1" allowOverlap="1" wp14:anchorId="6EBFAA88" wp14:editId="54CF1481">
                  <wp:simplePos x="0" y="0"/>
                  <wp:positionH relativeFrom="column">
                    <wp:posOffset>360680</wp:posOffset>
                  </wp:positionH>
                  <wp:positionV relativeFrom="paragraph">
                    <wp:posOffset>224790</wp:posOffset>
                  </wp:positionV>
                  <wp:extent cx="812800" cy="817245"/>
                  <wp:effectExtent l="0" t="0" r="0" b="0"/>
                  <wp:wrapTight wrapText="bothSides">
                    <wp:wrapPolygon edited="0">
                      <wp:start x="0" y="0"/>
                      <wp:lineTo x="0" y="21147"/>
                      <wp:lineTo x="21263" y="21147"/>
                      <wp:lineTo x="21263" y="0"/>
                      <wp:lineTo x="0" y="0"/>
                    </wp:wrapPolygon>
                  </wp:wrapTight>
                  <wp:docPr id="11"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1280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765">
              <w:rPr>
                <w:rFonts w:ascii="NTPreCursive" w:hAnsi="NTPreCursive" w:cs="Arial"/>
                <w:b/>
              </w:rPr>
              <w:t>Class Rewards</w:t>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0FB78278" w14:textId="62EF0E82" w:rsidR="001C1765" w:rsidRPr="001C1765" w:rsidRDefault="001C1765" w:rsidP="001C1765">
            <w:pPr>
              <w:jc w:val="both"/>
              <w:rPr>
                <w:rFonts w:ascii="NTPreCursive" w:hAnsi="NTPreCursive" w:cs="Arial"/>
              </w:rPr>
            </w:pPr>
            <w:r w:rsidRPr="001C1765">
              <w:rPr>
                <w:rFonts w:ascii="NTPreCursivef" w:eastAsia="Verdana" w:hAnsi="NTPreCursivef" w:cs="Verdana"/>
                <w:color w:val="000000"/>
              </w:rPr>
              <w:t>Each class runs a system of rewards based around their class treasure chest. To encourage great learning and classroom behaviour, children will collect coins and display their winnings on a visual and individual display which recognises the efforts of each child. Children are then able to spend these coins on real prises throughout the term. We are also using Positivity Postcards which will be sent home to highlight any specific efforts we are particularly impressed with.</w:t>
            </w:r>
          </w:p>
        </w:tc>
      </w:tr>
    </w:tbl>
    <w:p w14:paraId="0562CB0E" w14:textId="77777777" w:rsidR="00D24A25" w:rsidRPr="001C1765" w:rsidRDefault="00D24A25" w:rsidP="00D24A25">
      <w:pPr>
        <w:pStyle w:val="NoSpacing"/>
        <w:tabs>
          <w:tab w:val="left" w:pos="1674"/>
        </w:tabs>
        <w:ind w:left="-454"/>
        <w:jc w:val="both"/>
        <w:rPr>
          <w:rFonts w:ascii="NTPreCursive" w:hAnsi="NTPreCursive" w:cs="Arial"/>
          <w:b/>
        </w:rPr>
      </w:pPr>
      <w:r w:rsidRPr="001C1765">
        <w:rPr>
          <w:rFonts w:ascii="NTPreCursive" w:hAnsi="NTPreCursive" w:cs="Arial"/>
          <w:b/>
        </w:rPr>
        <w:tab/>
      </w:r>
    </w:p>
    <w:p w14:paraId="179D016D" w14:textId="77777777" w:rsidR="001C1765" w:rsidRPr="001C1765" w:rsidRDefault="001C1765" w:rsidP="001C1765">
      <w:pPr>
        <w:pStyle w:val="Normal1"/>
        <w:pBdr>
          <w:top w:val="nil"/>
          <w:left w:val="nil"/>
          <w:bottom w:val="nil"/>
          <w:right w:val="nil"/>
          <w:between w:val="nil"/>
        </w:pBdr>
        <w:ind w:left="-567" w:right="-903"/>
        <w:jc w:val="both"/>
        <w:rPr>
          <w:rFonts w:ascii="NTPreCursivef" w:eastAsia="Verdana" w:hAnsi="NTPreCursivef" w:cs="Verdana"/>
          <w:b/>
          <w:color w:val="000000"/>
          <w:u w:val="single"/>
        </w:rPr>
      </w:pPr>
      <w:r w:rsidRPr="001C1765">
        <w:rPr>
          <w:rFonts w:ascii="NTPreCursivef" w:eastAsia="Verdana" w:hAnsi="NTPreCursivef" w:cs="Verdana"/>
          <w:b/>
          <w:color w:val="000000"/>
          <w:u w:val="single"/>
        </w:rPr>
        <w:t>Reminders:</w:t>
      </w:r>
    </w:p>
    <w:p w14:paraId="7D4C7CB3" w14:textId="77777777" w:rsidR="001C1765" w:rsidRPr="001C1765" w:rsidRDefault="001C1765" w:rsidP="001C1765">
      <w:pPr>
        <w:pStyle w:val="Normal1"/>
        <w:pBdr>
          <w:top w:val="nil"/>
          <w:left w:val="nil"/>
          <w:bottom w:val="nil"/>
          <w:right w:val="nil"/>
          <w:between w:val="nil"/>
        </w:pBdr>
        <w:ind w:left="-567" w:right="-903"/>
        <w:jc w:val="both"/>
        <w:rPr>
          <w:rFonts w:ascii="NTPreCursivef" w:eastAsia="Verdana" w:hAnsi="NTPreCursivef" w:cs="Verdana"/>
          <w:b/>
          <w:color w:val="000000"/>
        </w:rPr>
      </w:pPr>
      <w:r w:rsidRPr="001C1765">
        <w:rPr>
          <w:rFonts w:ascii="NTPreCursivef" w:eastAsia="Verdana" w:hAnsi="NTPreCursivef" w:cs="Verdana"/>
          <w:b/>
          <w:color w:val="000000"/>
        </w:rPr>
        <w:t xml:space="preserve">Children need their reading book, reading diary and book bag in school each day.  </w:t>
      </w:r>
    </w:p>
    <w:p w14:paraId="7A58D184" w14:textId="77777777" w:rsidR="001C1765" w:rsidRPr="001C1765" w:rsidRDefault="001C1765" w:rsidP="001C1765">
      <w:pPr>
        <w:pStyle w:val="Normal1"/>
        <w:pBdr>
          <w:top w:val="nil"/>
          <w:left w:val="nil"/>
          <w:bottom w:val="nil"/>
          <w:right w:val="nil"/>
          <w:between w:val="nil"/>
        </w:pBdr>
        <w:ind w:left="-567" w:right="-903"/>
        <w:jc w:val="both"/>
        <w:rPr>
          <w:rFonts w:ascii="NTPreCursivef" w:eastAsia="Verdana" w:hAnsi="NTPreCursivef" w:cs="Verdana"/>
          <w:b/>
          <w:color w:val="000000"/>
        </w:rPr>
      </w:pPr>
      <w:r w:rsidRPr="001C1765">
        <w:rPr>
          <w:rFonts w:ascii="NTPreCursivef" w:eastAsia="Verdana" w:hAnsi="NTPreCursivef" w:cs="Verdana"/>
          <w:b/>
          <w:color w:val="000000"/>
        </w:rPr>
        <w:t xml:space="preserve">Reading is the most important part of homework.  </w:t>
      </w:r>
    </w:p>
    <w:p w14:paraId="3C6AA3C6" w14:textId="77777777" w:rsidR="001C1765" w:rsidRPr="001C1765" w:rsidRDefault="001C1765" w:rsidP="001C1765">
      <w:pPr>
        <w:pStyle w:val="Normal1"/>
        <w:pBdr>
          <w:top w:val="nil"/>
          <w:left w:val="nil"/>
          <w:bottom w:val="nil"/>
          <w:right w:val="nil"/>
          <w:between w:val="nil"/>
        </w:pBdr>
        <w:ind w:left="-567" w:right="-903"/>
        <w:jc w:val="both"/>
        <w:rPr>
          <w:rFonts w:ascii="NTPreCursivef" w:eastAsia="Verdana" w:hAnsi="NTPreCursivef" w:cs="Verdana"/>
          <w:b/>
          <w:color w:val="000000"/>
        </w:rPr>
      </w:pPr>
      <w:r w:rsidRPr="001C1765">
        <w:rPr>
          <w:rFonts w:ascii="NTPreCursivef" w:eastAsia="Verdana" w:hAnsi="NTPreCursivef" w:cs="Verdana"/>
          <w:b/>
          <w:color w:val="000000"/>
        </w:rPr>
        <w:t xml:space="preserve">Reading helps children in all other areas of the curriculum.  </w:t>
      </w:r>
    </w:p>
    <w:p w14:paraId="6219AF48" w14:textId="77777777" w:rsidR="001C1765" w:rsidRPr="001C1765" w:rsidRDefault="001C1765" w:rsidP="001C1765">
      <w:pPr>
        <w:pStyle w:val="Normal1"/>
        <w:pBdr>
          <w:top w:val="nil"/>
          <w:left w:val="nil"/>
          <w:bottom w:val="nil"/>
          <w:right w:val="nil"/>
          <w:between w:val="nil"/>
        </w:pBdr>
        <w:ind w:left="-567" w:right="-903"/>
        <w:jc w:val="both"/>
        <w:rPr>
          <w:rFonts w:ascii="NTPreCursivef" w:eastAsia="Verdana" w:hAnsi="NTPreCursivef" w:cs="Verdana"/>
          <w:b/>
          <w:color w:val="000000"/>
        </w:rPr>
      </w:pPr>
      <w:r w:rsidRPr="001C1765">
        <w:rPr>
          <w:rFonts w:ascii="NTPreCursivef" w:eastAsia="Verdana" w:hAnsi="NTPreCursivef" w:cs="Verdana"/>
          <w:b/>
          <w:color w:val="000000"/>
        </w:rPr>
        <w:t xml:space="preserve">We want children to have a love of books and read for pleasure. </w:t>
      </w:r>
    </w:p>
    <w:p w14:paraId="0E663A85" w14:textId="77777777" w:rsidR="001C1765" w:rsidRPr="001C1765" w:rsidRDefault="001C1765" w:rsidP="001C1765">
      <w:pPr>
        <w:pStyle w:val="Normal1"/>
        <w:pBdr>
          <w:top w:val="nil"/>
          <w:left w:val="nil"/>
          <w:bottom w:val="nil"/>
          <w:right w:val="nil"/>
          <w:between w:val="nil"/>
        </w:pBdr>
        <w:ind w:left="-567" w:right="-903"/>
        <w:jc w:val="both"/>
        <w:rPr>
          <w:rFonts w:ascii="NTPreCursivef" w:eastAsia="Verdana" w:hAnsi="NTPreCursivef" w:cs="Verdana"/>
          <w:color w:val="000000"/>
        </w:rPr>
      </w:pPr>
      <w:r w:rsidRPr="001C1765">
        <w:rPr>
          <w:rFonts w:ascii="NTPreCursivef" w:eastAsia="Verdana" w:hAnsi="NTPreCursivef" w:cs="Verdana"/>
          <w:color w:val="000000"/>
        </w:rPr>
        <w:t>Thank you for your continued support.</w:t>
      </w:r>
    </w:p>
    <w:p w14:paraId="30D37B34" w14:textId="77777777" w:rsidR="00DA2A7D" w:rsidRDefault="00DA2A7D" w:rsidP="001C1765">
      <w:pPr>
        <w:pStyle w:val="Normal1"/>
        <w:pBdr>
          <w:top w:val="nil"/>
          <w:left w:val="nil"/>
          <w:bottom w:val="nil"/>
          <w:right w:val="nil"/>
          <w:between w:val="nil"/>
        </w:pBdr>
        <w:ind w:left="-567" w:right="-903"/>
        <w:jc w:val="both"/>
        <w:rPr>
          <w:rFonts w:ascii="NTPreCursivef" w:eastAsia="Verdana" w:hAnsi="NTPreCursivef" w:cs="Verdana"/>
          <w:color w:val="000000"/>
        </w:rPr>
      </w:pPr>
    </w:p>
    <w:p w14:paraId="02DFC03C" w14:textId="4D076C53" w:rsidR="001C1765" w:rsidRPr="001C1765" w:rsidRDefault="001C1765" w:rsidP="001C1765">
      <w:pPr>
        <w:pStyle w:val="Normal1"/>
        <w:pBdr>
          <w:top w:val="nil"/>
          <w:left w:val="nil"/>
          <w:bottom w:val="nil"/>
          <w:right w:val="nil"/>
          <w:between w:val="nil"/>
        </w:pBdr>
        <w:ind w:left="-567" w:right="-903"/>
        <w:jc w:val="both"/>
        <w:rPr>
          <w:rFonts w:ascii="NTPreCursivef" w:eastAsia="Verdana" w:hAnsi="NTPreCursivef" w:cs="Verdana"/>
          <w:color w:val="000000"/>
        </w:rPr>
      </w:pPr>
      <w:r w:rsidRPr="001C1765">
        <w:rPr>
          <w:rFonts w:ascii="NTPreCursivef" w:eastAsia="Verdana" w:hAnsi="NTPreCursivef" w:cs="Verdana"/>
          <w:color w:val="000000"/>
        </w:rPr>
        <w:lastRenderedPageBreak/>
        <w:t>Kind Regards</w:t>
      </w:r>
    </w:p>
    <w:p w14:paraId="5CDE6EF3" w14:textId="77777777" w:rsidR="001C1765" w:rsidRPr="001C1765" w:rsidRDefault="001C1765" w:rsidP="001C1765">
      <w:pPr>
        <w:pStyle w:val="Normal1"/>
        <w:pBdr>
          <w:top w:val="nil"/>
          <w:left w:val="nil"/>
          <w:bottom w:val="nil"/>
          <w:right w:val="nil"/>
          <w:between w:val="nil"/>
        </w:pBdr>
        <w:ind w:left="-567" w:right="-903"/>
        <w:jc w:val="both"/>
        <w:rPr>
          <w:rFonts w:ascii="NTPreCursivef" w:eastAsia="Verdana" w:hAnsi="NTPreCursivef" w:cs="Verdana"/>
          <w:color w:val="000000"/>
        </w:rPr>
      </w:pPr>
      <w:r w:rsidRPr="001C1765">
        <w:rPr>
          <w:rFonts w:ascii="NTPreCursivef" w:eastAsia="Verdana" w:hAnsi="NTPreCursivef" w:cs="Verdana"/>
          <w:color w:val="000000"/>
        </w:rPr>
        <w:t>Mrs Collier                  Miss Gooding                  Mrs Harvey                  Mrs Wieprecht</w:t>
      </w:r>
    </w:p>
    <w:p w14:paraId="3CCF4920" w14:textId="356C5245" w:rsidR="00F125F2" w:rsidRPr="001C1765" w:rsidRDefault="00DE6F6E" w:rsidP="6D3B7F6D">
      <w:pPr>
        <w:pStyle w:val="NoSpacing"/>
        <w:ind w:left="-454"/>
        <w:rPr>
          <w:rFonts w:ascii="NTPreCursive" w:hAnsi="NTPreCursive" w:cs="Arial"/>
        </w:rPr>
      </w:pPr>
      <w:r w:rsidRPr="001C1765">
        <w:rPr>
          <w:rFonts w:ascii="NTPreCursive" w:hAnsi="NTPreCursive" w:cs="Arial"/>
        </w:rPr>
        <w:tab/>
      </w:r>
      <w:r w:rsidRPr="001C1765">
        <w:rPr>
          <w:rFonts w:ascii="NTPreCursive" w:hAnsi="NTPreCursive" w:cs="Arial"/>
        </w:rPr>
        <w:tab/>
      </w:r>
      <w:r w:rsidR="00BB3EE0" w:rsidRPr="001C1765">
        <w:rPr>
          <w:rFonts w:ascii="NTPreCursive" w:hAnsi="NTPreCursive" w:cs="Arial"/>
        </w:rPr>
        <w:tab/>
      </w:r>
      <w:r w:rsidR="00BB3EE0" w:rsidRPr="001C1765">
        <w:rPr>
          <w:rFonts w:ascii="NTPreCursive" w:hAnsi="NTPreCursive" w:cs="Arial"/>
        </w:rPr>
        <w:tab/>
      </w:r>
      <w:r w:rsidR="00BB3EE0" w:rsidRPr="001C1765">
        <w:rPr>
          <w:rFonts w:ascii="NTPreCursive" w:hAnsi="NTPreCursive" w:cs="Arial"/>
        </w:rPr>
        <w:tab/>
      </w:r>
      <w:r w:rsidR="00BB3EE0" w:rsidRPr="001C1765">
        <w:rPr>
          <w:rFonts w:ascii="NTPreCursive" w:hAnsi="NTPreCursive" w:cs="Arial"/>
        </w:rPr>
        <w:tab/>
      </w:r>
    </w:p>
    <w:sectPr w:rsidR="00F125F2" w:rsidRPr="001C1765" w:rsidSect="00F30D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32C59" w14:textId="77777777" w:rsidR="00020488" w:rsidRDefault="00020488" w:rsidP="00454C74">
      <w:r>
        <w:separator/>
      </w:r>
    </w:p>
  </w:endnote>
  <w:endnote w:type="continuationSeparator" w:id="0">
    <w:p w14:paraId="130ABC9F" w14:textId="77777777" w:rsidR="00020488" w:rsidRDefault="00020488" w:rsidP="0045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TPreCursive">
    <w:altName w:val="Calibri"/>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TPreCursivef">
    <w:altName w:val="Calibri"/>
    <w:charset w:val="00"/>
    <w:family w:val="script"/>
    <w:pitch w:val="variable"/>
    <w:sig w:usb0="00000003" w:usb1="1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24113" w14:textId="77777777" w:rsidR="00020488" w:rsidRDefault="00020488" w:rsidP="00454C74">
      <w:r>
        <w:separator/>
      </w:r>
    </w:p>
  </w:footnote>
  <w:footnote w:type="continuationSeparator" w:id="0">
    <w:p w14:paraId="7623D79E" w14:textId="77777777" w:rsidR="00020488" w:rsidRDefault="00020488" w:rsidP="00454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64859"/>
    <w:multiLevelType w:val="hybridMultilevel"/>
    <w:tmpl w:val="8BEA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CAF"/>
    <w:rsid w:val="0000408E"/>
    <w:rsid w:val="0000609E"/>
    <w:rsid w:val="00013E98"/>
    <w:rsid w:val="00020488"/>
    <w:rsid w:val="00047FF9"/>
    <w:rsid w:val="000512D8"/>
    <w:rsid w:val="000572BD"/>
    <w:rsid w:val="0006703F"/>
    <w:rsid w:val="00095C37"/>
    <w:rsid w:val="000A4D71"/>
    <w:rsid w:val="000B207A"/>
    <w:rsid w:val="000B5B7A"/>
    <w:rsid w:val="000C18DA"/>
    <w:rsid w:val="000C6616"/>
    <w:rsid w:val="000E48AD"/>
    <w:rsid w:val="000E7396"/>
    <w:rsid w:val="000F196D"/>
    <w:rsid w:val="000F3EF0"/>
    <w:rsid w:val="00105370"/>
    <w:rsid w:val="001059B4"/>
    <w:rsid w:val="00105A95"/>
    <w:rsid w:val="00106B8E"/>
    <w:rsid w:val="0011733F"/>
    <w:rsid w:val="001219B3"/>
    <w:rsid w:val="001245DA"/>
    <w:rsid w:val="00151272"/>
    <w:rsid w:val="0015596C"/>
    <w:rsid w:val="001631DC"/>
    <w:rsid w:val="0017765E"/>
    <w:rsid w:val="00187F6F"/>
    <w:rsid w:val="001A1030"/>
    <w:rsid w:val="001A2543"/>
    <w:rsid w:val="001A6D5A"/>
    <w:rsid w:val="001B4859"/>
    <w:rsid w:val="001C1765"/>
    <w:rsid w:val="001D3C71"/>
    <w:rsid w:val="002107C8"/>
    <w:rsid w:val="002270F2"/>
    <w:rsid w:val="002364C7"/>
    <w:rsid w:val="00242CDF"/>
    <w:rsid w:val="00251FD4"/>
    <w:rsid w:val="00253F28"/>
    <w:rsid w:val="00275A8F"/>
    <w:rsid w:val="00275AAE"/>
    <w:rsid w:val="00292E86"/>
    <w:rsid w:val="0029411B"/>
    <w:rsid w:val="00295A21"/>
    <w:rsid w:val="002A079C"/>
    <w:rsid w:val="002A08CF"/>
    <w:rsid w:val="002A5BD9"/>
    <w:rsid w:val="002B6310"/>
    <w:rsid w:val="002C2198"/>
    <w:rsid w:val="002E261C"/>
    <w:rsid w:val="002E4164"/>
    <w:rsid w:val="002E5192"/>
    <w:rsid w:val="002F2A5B"/>
    <w:rsid w:val="002F6A78"/>
    <w:rsid w:val="00300DBC"/>
    <w:rsid w:val="00304F49"/>
    <w:rsid w:val="003304AC"/>
    <w:rsid w:val="00351351"/>
    <w:rsid w:val="0035286C"/>
    <w:rsid w:val="00364E7F"/>
    <w:rsid w:val="00375F10"/>
    <w:rsid w:val="003A32C5"/>
    <w:rsid w:val="003C043B"/>
    <w:rsid w:val="003C0FF1"/>
    <w:rsid w:val="003C6FC2"/>
    <w:rsid w:val="003D00CF"/>
    <w:rsid w:val="003F0660"/>
    <w:rsid w:val="003F0790"/>
    <w:rsid w:val="004004C5"/>
    <w:rsid w:val="00401460"/>
    <w:rsid w:val="00405D3F"/>
    <w:rsid w:val="00407C7C"/>
    <w:rsid w:val="00407E8E"/>
    <w:rsid w:val="004108A7"/>
    <w:rsid w:val="0042351E"/>
    <w:rsid w:val="0042626D"/>
    <w:rsid w:val="004430E7"/>
    <w:rsid w:val="00454C74"/>
    <w:rsid w:val="004556FB"/>
    <w:rsid w:val="00455BB2"/>
    <w:rsid w:val="00456F2F"/>
    <w:rsid w:val="00477523"/>
    <w:rsid w:val="00482674"/>
    <w:rsid w:val="00483BD9"/>
    <w:rsid w:val="00485D9A"/>
    <w:rsid w:val="0049482B"/>
    <w:rsid w:val="004A533B"/>
    <w:rsid w:val="004A7E34"/>
    <w:rsid w:val="004B1A86"/>
    <w:rsid w:val="004B1DE7"/>
    <w:rsid w:val="004C0B8C"/>
    <w:rsid w:val="004C43E4"/>
    <w:rsid w:val="004D09A6"/>
    <w:rsid w:val="004E04E1"/>
    <w:rsid w:val="004E0F1B"/>
    <w:rsid w:val="004E0FC2"/>
    <w:rsid w:val="004F1622"/>
    <w:rsid w:val="004F1705"/>
    <w:rsid w:val="00500FAC"/>
    <w:rsid w:val="0051467A"/>
    <w:rsid w:val="00523EC9"/>
    <w:rsid w:val="00530222"/>
    <w:rsid w:val="00537815"/>
    <w:rsid w:val="005468C7"/>
    <w:rsid w:val="005503C4"/>
    <w:rsid w:val="00557D15"/>
    <w:rsid w:val="00563C5B"/>
    <w:rsid w:val="0056445A"/>
    <w:rsid w:val="00572F54"/>
    <w:rsid w:val="00576EE7"/>
    <w:rsid w:val="00577206"/>
    <w:rsid w:val="00584976"/>
    <w:rsid w:val="00584A32"/>
    <w:rsid w:val="005A0178"/>
    <w:rsid w:val="005A209C"/>
    <w:rsid w:val="005C4625"/>
    <w:rsid w:val="005C53B3"/>
    <w:rsid w:val="005D789E"/>
    <w:rsid w:val="005E37F9"/>
    <w:rsid w:val="005F0D1F"/>
    <w:rsid w:val="00604F4E"/>
    <w:rsid w:val="006055BD"/>
    <w:rsid w:val="00615978"/>
    <w:rsid w:val="00617005"/>
    <w:rsid w:val="00625625"/>
    <w:rsid w:val="00634717"/>
    <w:rsid w:val="00637958"/>
    <w:rsid w:val="00641DED"/>
    <w:rsid w:val="006432EE"/>
    <w:rsid w:val="006512E3"/>
    <w:rsid w:val="006536E9"/>
    <w:rsid w:val="0065520A"/>
    <w:rsid w:val="00664FC5"/>
    <w:rsid w:val="00674699"/>
    <w:rsid w:val="006762A3"/>
    <w:rsid w:val="00680E48"/>
    <w:rsid w:val="00692FD4"/>
    <w:rsid w:val="006933F8"/>
    <w:rsid w:val="006964F8"/>
    <w:rsid w:val="006B4C36"/>
    <w:rsid w:val="006D3D75"/>
    <w:rsid w:val="006F4CD2"/>
    <w:rsid w:val="007055CA"/>
    <w:rsid w:val="007062E7"/>
    <w:rsid w:val="00715525"/>
    <w:rsid w:val="00723AD8"/>
    <w:rsid w:val="00745BB3"/>
    <w:rsid w:val="00746B56"/>
    <w:rsid w:val="0075707F"/>
    <w:rsid w:val="00767C22"/>
    <w:rsid w:val="0077392E"/>
    <w:rsid w:val="00782121"/>
    <w:rsid w:val="007933CF"/>
    <w:rsid w:val="007A2D75"/>
    <w:rsid w:val="007B676B"/>
    <w:rsid w:val="007B7D3D"/>
    <w:rsid w:val="007C5CAF"/>
    <w:rsid w:val="007D2508"/>
    <w:rsid w:val="007D457D"/>
    <w:rsid w:val="007E4558"/>
    <w:rsid w:val="007E54F9"/>
    <w:rsid w:val="007E71EB"/>
    <w:rsid w:val="007F66A8"/>
    <w:rsid w:val="007F67F2"/>
    <w:rsid w:val="00802976"/>
    <w:rsid w:val="00825A1B"/>
    <w:rsid w:val="00827E1E"/>
    <w:rsid w:val="008306E9"/>
    <w:rsid w:val="00850331"/>
    <w:rsid w:val="00851E92"/>
    <w:rsid w:val="00854472"/>
    <w:rsid w:val="00857B2B"/>
    <w:rsid w:val="00864E05"/>
    <w:rsid w:val="00865DF7"/>
    <w:rsid w:val="00876431"/>
    <w:rsid w:val="008822FD"/>
    <w:rsid w:val="00894594"/>
    <w:rsid w:val="008C456D"/>
    <w:rsid w:val="008E2DA3"/>
    <w:rsid w:val="008E55F2"/>
    <w:rsid w:val="008F18A1"/>
    <w:rsid w:val="008F249E"/>
    <w:rsid w:val="008F6C58"/>
    <w:rsid w:val="00906CED"/>
    <w:rsid w:val="00910C7A"/>
    <w:rsid w:val="00916D30"/>
    <w:rsid w:val="0091799A"/>
    <w:rsid w:val="00917FA5"/>
    <w:rsid w:val="009236DC"/>
    <w:rsid w:val="00923C72"/>
    <w:rsid w:val="00924ED0"/>
    <w:rsid w:val="00927BC4"/>
    <w:rsid w:val="00940B6F"/>
    <w:rsid w:val="00942A68"/>
    <w:rsid w:val="00946298"/>
    <w:rsid w:val="00947593"/>
    <w:rsid w:val="00947719"/>
    <w:rsid w:val="0095503F"/>
    <w:rsid w:val="00957E13"/>
    <w:rsid w:val="00962C71"/>
    <w:rsid w:val="00962DAE"/>
    <w:rsid w:val="009637C5"/>
    <w:rsid w:val="00971970"/>
    <w:rsid w:val="00983663"/>
    <w:rsid w:val="00997AE2"/>
    <w:rsid w:val="009A2916"/>
    <w:rsid w:val="009A2C6C"/>
    <w:rsid w:val="009B2165"/>
    <w:rsid w:val="009B6865"/>
    <w:rsid w:val="009B6BD0"/>
    <w:rsid w:val="009C66BB"/>
    <w:rsid w:val="009D08E1"/>
    <w:rsid w:val="009D6988"/>
    <w:rsid w:val="009D6C36"/>
    <w:rsid w:val="009E547B"/>
    <w:rsid w:val="009F5992"/>
    <w:rsid w:val="00A01E41"/>
    <w:rsid w:val="00A0451C"/>
    <w:rsid w:val="00A250DC"/>
    <w:rsid w:val="00A33BC4"/>
    <w:rsid w:val="00A43B81"/>
    <w:rsid w:val="00A50B5D"/>
    <w:rsid w:val="00A52A4D"/>
    <w:rsid w:val="00A702AC"/>
    <w:rsid w:val="00A76734"/>
    <w:rsid w:val="00A77E3B"/>
    <w:rsid w:val="00A847FD"/>
    <w:rsid w:val="00A926B0"/>
    <w:rsid w:val="00AC711F"/>
    <w:rsid w:val="00AD766C"/>
    <w:rsid w:val="00AE010E"/>
    <w:rsid w:val="00AE5C51"/>
    <w:rsid w:val="00AF0F20"/>
    <w:rsid w:val="00B02B2C"/>
    <w:rsid w:val="00B052CD"/>
    <w:rsid w:val="00B34D5B"/>
    <w:rsid w:val="00B63E26"/>
    <w:rsid w:val="00B85135"/>
    <w:rsid w:val="00B9477F"/>
    <w:rsid w:val="00BA27E3"/>
    <w:rsid w:val="00BA4314"/>
    <w:rsid w:val="00BB3441"/>
    <w:rsid w:val="00BB3EE0"/>
    <w:rsid w:val="00BB52A4"/>
    <w:rsid w:val="00BD1CF1"/>
    <w:rsid w:val="00BD2FB6"/>
    <w:rsid w:val="00BE16C3"/>
    <w:rsid w:val="00BF6468"/>
    <w:rsid w:val="00BF6CE9"/>
    <w:rsid w:val="00C042D3"/>
    <w:rsid w:val="00C17296"/>
    <w:rsid w:val="00C26829"/>
    <w:rsid w:val="00C437F9"/>
    <w:rsid w:val="00C57C86"/>
    <w:rsid w:val="00C81C91"/>
    <w:rsid w:val="00C86357"/>
    <w:rsid w:val="00C871AF"/>
    <w:rsid w:val="00C90714"/>
    <w:rsid w:val="00C93E9E"/>
    <w:rsid w:val="00CA52DB"/>
    <w:rsid w:val="00CC037C"/>
    <w:rsid w:val="00CC074E"/>
    <w:rsid w:val="00CC5BA2"/>
    <w:rsid w:val="00CD0C1C"/>
    <w:rsid w:val="00CE34D7"/>
    <w:rsid w:val="00CF1C1F"/>
    <w:rsid w:val="00CF3BD7"/>
    <w:rsid w:val="00CF4849"/>
    <w:rsid w:val="00CF5260"/>
    <w:rsid w:val="00D11ADD"/>
    <w:rsid w:val="00D1254E"/>
    <w:rsid w:val="00D165AC"/>
    <w:rsid w:val="00D24A25"/>
    <w:rsid w:val="00D32FF7"/>
    <w:rsid w:val="00D52EAD"/>
    <w:rsid w:val="00D567DE"/>
    <w:rsid w:val="00D60707"/>
    <w:rsid w:val="00D6608B"/>
    <w:rsid w:val="00D74B08"/>
    <w:rsid w:val="00D75A0F"/>
    <w:rsid w:val="00D84FF4"/>
    <w:rsid w:val="00DA2A7D"/>
    <w:rsid w:val="00DB6246"/>
    <w:rsid w:val="00DB79A1"/>
    <w:rsid w:val="00DB7A85"/>
    <w:rsid w:val="00DC0C8C"/>
    <w:rsid w:val="00DC19E0"/>
    <w:rsid w:val="00DC3F68"/>
    <w:rsid w:val="00DD32C5"/>
    <w:rsid w:val="00DE076E"/>
    <w:rsid w:val="00DE1235"/>
    <w:rsid w:val="00DE6F6E"/>
    <w:rsid w:val="00E0338E"/>
    <w:rsid w:val="00E05971"/>
    <w:rsid w:val="00E12B8F"/>
    <w:rsid w:val="00E27ECC"/>
    <w:rsid w:val="00E346C3"/>
    <w:rsid w:val="00E374EB"/>
    <w:rsid w:val="00E84F2B"/>
    <w:rsid w:val="00E8735A"/>
    <w:rsid w:val="00EA15C6"/>
    <w:rsid w:val="00EB1160"/>
    <w:rsid w:val="00ED4AEE"/>
    <w:rsid w:val="00F045AF"/>
    <w:rsid w:val="00F11D1B"/>
    <w:rsid w:val="00F125F2"/>
    <w:rsid w:val="00F22F9D"/>
    <w:rsid w:val="00F30D5B"/>
    <w:rsid w:val="00F320FF"/>
    <w:rsid w:val="00F50B20"/>
    <w:rsid w:val="00F6191C"/>
    <w:rsid w:val="00F63DD4"/>
    <w:rsid w:val="00F76CFE"/>
    <w:rsid w:val="00F82921"/>
    <w:rsid w:val="00F82D7A"/>
    <w:rsid w:val="00F84816"/>
    <w:rsid w:val="00F85E09"/>
    <w:rsid w:val="00F923B6"/>
    <w:rsid w:val="00F94F42"/>
    <w:rsid w:val="00FA172F"/>
    <w:rsid w:val="00FA36B9"/>
    <w:rsid w:val="00FC2B4D"/>
    <w:rsid w:val="00FF06E2"/>
    <w:rsid w:val="0686F05E"/>
    <w:rsid w:val="2CB20EFA"/>
    <w:rsid w:val="32F5CCD1"/>
    <w:rsid w:val="35DE25BE"/>
    <w:rsid w:val="63DC160D"/>
    <w:rsid w:val="6D3B7F6D"/>
    <w:rsid w:val="6F8B55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E8DE3"/>
  <w15:chartTrackingRefBased/>
  <w15:docId w15:val="{C111D3D4-EAAE-4266-B68C-C25C90F4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D30"/>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D30"/>
    <w:rPr>
      <w:color w:val="0000FF"/>
      <w:u w:val="single"/>
    </w:rPr>
  </w:style>
  <w:style w:type="table" w:styleId="TableGrid">
    <w:name w:val="Table Grid"/>
    <w:basedOn w:val="TableNormal"/>
    <w:rsid w:val="0091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3C71"/>
    <w:rPr>
      <w:sz w:val="24"/>
      <w:szCs w:val="24"/>
      <w:lang w:eastAsia="en-GB"/>
    </w:rPr>
  </w:style>
  <w:style w:type="paragraph" w:customStyle="1" w:styleId="Body1">
    <w:name w:val="Body 1"/>
    <w:rsid w:val="00B85135"/>
    <w:rPr>
      <w:rFonts w:ascii="Helvetica" w:eastAsia="Arial Unicode MS" w:hAnsi="Helvetica"/>
      <w:color w:val="000000"/>
      <w:sz w:val="24"/>
      <w:lang w:eastAsia="en-GB"/>
    </w:rPr>
  </w:style>
  <w:style w:type="paragraph" w:styleId="Header">
    <w:name w:val="header"/>
    <w:basedOn w:val="Normal"/>
    <w:link w:val="HeaderChar"/>
    <w:uiPriority w:val="99"/>
    <w:semiHidden/>
    <w:unhideWhenUsed/>
    <w:rsid w:val="00454C74"/>
    <w:pPr>
      <w:tabs>
        <w:tab w:val="center" w:pos="4513"/>
        <w:tab w:val="right" w:pos="9026"/>
      </w:tabs>
    </w:pPr>
  </w:style>
  <w:style w:type="character" w:customStyle="1" w:styleId="HeaderChar">
    <w:name w:val="Header Char"/>
    <w:link w:val="Header"/>
    <w:uiPriority w:val="99"/>
    <w:semiHidden/>
    <w:rsid w:val="00454C74"/>
    <w:rPr>
      <w:sz w:val="24"/>
      <w:szCs w:val="24"/>
    </w:rPr>
  </w:style>
  <w:style w:type="paragraph" w:styleId="Footer">
    <w:name w:val="footer"/>
    <w:basedOn w:val="Normal"/>
    <w:link w:val="FooterChar"/>
    <w:uiPriority w:val="99"/>
    <w:semiHidden/>
    <w:unhideWhenUsed/>
    <w:rsid w:val="00454C74"/>
    <w:pPr>
      <w:tabs>
        <w:tab w:val="center" w:pos="4513"/>
        <w:tab w:val="right" w:pos="9026"/>
      </w:tabs>
    </w:pPr>
  </w:style>
  <w:style w:type="character" w:customStyle="1" w:styleId="FooterChar">
    <w:name w:val="Footer Char"/>
    <w:link w:val="Footer"/>
    <w:uiPriority w:val="99"/>
    <w:semiHidden/>
    <w:rsid w:val="00454C74"/>
    <w:rPr>
      <w:sz w:val="24"/>
      <w:szCs w:val="24"/>
    </w:rPr>
  </w:style>
  <w:style w:type="paragraph" w:styleId="BalloonText">
    <w:name w:val="Balloon Text"/>
    <w:basedOn w:val="Normal"/>
    <w:link w:val="BalloonTextChar"/>
    <w:uiPriority w:val="99"/>
    <w:semiHidden/>
    <w:unhideWhenUsed/>
    <w:rsid w:val="00910C7A"/>
    <w:rPr>
      <w:rFonts w:ascii="Tahoma" w:hAnsi="Tahoma" w:cs="Tahoma"/>
      <w:sz w:val="16"/>
      <w:szCs w:val="16"/>
    </w:rPr>
  </w:style>
  <w:style w:type="character" w:customStyle="1" w:styleId="BalloonTextChar">
    <w:name w:val="Balloon Text Char"/>
    <w:link w:val="BalloonText"/>
    <w:uiPriority w:val="99"/>
    <w:semiHidden/>
    <w:rsid w:val="00910C7A"/>
    <w:rPr>
      <w:rFonts w:ascii="Tahoma" w:hAnsi="Tahoma" w:cs="Tahoma"/>
      <w:sz w:val="16"/>
      <w:szCs w:val="16"/>
    </w:rPr>
  </w:style>
  <w:style w:type="character" w:customStyle="1" w:styleId="normaltextrun">
    <w:name w:val="normaltextrun"/>
    <w:rsid w:val="005503C4"/>
  </w:style>
  <w:style w:type="character" w:customStyle="1" w:styleId="advancedproofingissue">
    <w:name w:val="advancedproofingissue"/>
    <w:rsid w:val="004004C5"/>
  </w:style>
  <w:style w:type="character" w:customStyle="1" w:styleId="spellingerror">
    <w:name w:val="spellingerror"/>
    <w:rsid w:val="004004C5"/>
  </w:style>
  <w:style w:type="character" w:customStyle="1" w:styleId="eop">
    <w:name w:val="eop"/>
    <w:basedOn w:val="DefaultParagraphFont"/>
    <w:rsid w:val="00F11D1B"/>
  </w:style>
  <w:style w:type="paragraph" w:customStyle="1" w:styleId="Normal1">
    <w:name w:val="Normal1"/>
    <w:rsid w:val="001C1765"/>
    <w:rPr>
      <w:sz w:val="24"/>
      <w:szCs w:val="24"/>
      <w:lang w:eastAsia="en-GB"/>
    </w:rPr>
  </w:style>
  <w:style w:type="character" w:styleId="UnresolvedMention">
    <w:name w:val="Unresolved Mention"/>
    <w:basedOn w:val="DefaultParagraphFont"/>
    <w:uiPriority w:val="99"/>
    <w:semiHidden/>
    <w:unhideWhenUsed/>
    <w:rsid w:val="005A2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82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9.png"/><Relationship Id="rId26" Type="http://schemas.openxmlformats.org/officeDocument/2006/relationships/hyperlink" Target="https://commons.wikimedia.org/wiki/File:Flag-map_of_France.svg"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hyperlink" Target="https://commons.wikimedia.org/wiki/File:Flag-map_of_France.sv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bc.co.uk/learningzone/schools" TargetMode="External"/><Relationship Id="rId20" Type="http://schemas.openxmlformats.org/officeDocument/2006/relationships/image" Target="media/image11.png"/><Relationship Id="rId29" Type="http://schemas.openxmlformats.org/officeDocument/2006/relationships/hyperlink" Target="https://commons.wikimedia.org/wiki/File:Flag-map_of_France.sv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iencenet.org.uk" TargetMode="External"/><Relationship Id="rId23" Type="http://schemas.openxmlformats.org/officeDocument/2006/relationships/hyperlink" Target="https://scratch.mit.edu/" TargetMode="External"/><Relationship Id="rId28"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0.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hyperlink" Target="https://creativecommons.org/licenses/by-sa/3.0/" TargetMode="External"/><Relationship Id="rId30"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A9BA1-238B-4E0E-BCBD-1514D5F0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Tamerton Vale Primary School</vt:lpstr>
    </vt:vector>
  </TitlesOfParts>
  <Company>pcc</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Tamerton Vale Primary School</dc:title>
  <dc:subject/>
  <dc:creator>manager</dc:creator>
  <cp:keywords/>
  <cp:lastModifiedBy>Jackie Sparrow</cp:lastModifiedBy>
  <cp:revision>9</cp:revision>
  <cp:lastPrinted>2018-04-24T16:27:00Z</cp:lastPrinted>
  <dcterms:created xsi:type="dcterms:W3CDTF">2019-05-05T16:05:00Z</dcterms:created>
  <dcterms:modified xsi:type="dcterms:W3CDTF">2019-05-06T14:31:00Z</dcterms:modified>
</cp:coreProperties>
</file>